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114DAF" w:rsidP="00617B9A">
      <w:pPr>
        <w:spacing w:after="120" w:afterLines="50" w:line="240" w:lineRule="exact"/>
        <w:ind w:firstLine="7704" w:firstLineChars="3210"/>
        <w:rPr>
          <w:bCs/>
          <w:color w:val="000000" w:themeColor="text1"/>
          <w:sz w:val="21"/>
          <w:szCs w:val="21"/>
          <w:u w:val="single"/>
        </w:rPr>
      </w:pPr>
      <w:r>
        <w:rPr>
          <w:rFonts w:hint="eastAsia"/>
          <w:bCs/>
          <w:color w:val="000000" w:themeColor="text1"/>
          <w:sz w:val="21"/>
          <w:szCs w:val="21"/>
        </w:rPr>
        <w:t>项目编号</w:t>
      </w:r>
      <w:r>
        <w:rPr>
          <w:rFonts w:hint="eastAsia"/>
          <w:bCs/>
          <w:color w:val="000000" w:themeColor="text1"/>
          <w:sz w:val="21"/>
          <w:szCs w:val="21"/>
        </w:rPr>
        <w:t>:</w:t>
      </w:r>
      <w:bookmarkStart w:id="0" w:name="合同编号"/>
      <w:r>
        <w:rPr>
          <w:bCs/>
          <w:color w:val="000000" w:themeColor="text1"/>
          <w:sz w:val="21"/>
          <w:szCs w:val="21"/>
          <w:u w:val="single"/>
        </w:rPr>
        <w:t>20457-2024-EcEO</w:t>
      </w:r>
      <w:bookmarkEnd w:id="0"/>
    </w:p>
    <w:p w:rsidR="00114DAF">
      <w:pPr>
        <w:snapToGrid w:val="0"/>
        <w:spacing w:line="0" w:lineRule="atLeast"/>
        <w:jc w:val="center"/>
        <w:rPr>
          <w:rFonts w:asciiTheme="minorEastAsia" w:eastAsiaTheme="minorEastAsia" w:hAnsiTheme="minorEastAsia"/>
          <w:b/>
          <w:color w:val="000000" w:themeColor="text1"/>
          <w:szCs w:val="24"/>
        </w:rPr>
      </w:pPr>
      <w:r>
        <w:rPr>
          <w:rFonts w:asciiTheme="minorEastAsia" w:eastAsiaTheme="minorEastAsia" w:hAnsiTheme="minorEastAsia" w:hint="eastAsia"/>
          <w:b/>
          <w:color w:val="000000" w:themeColor="text1"/>
          <w:szCs w:val="24"/>
        </w:rPr>
        <w:t>认证证书信息确认书</w:t>
      </w:r>
    </w:p>
    <w:p w:rsidR="00114DAF">
      <w:pPr>
        <w:snapToGrid w:val="0"/>
        <w:spacing w:line="0" w:lineRule="atLeast"/>
        <w:jc w:val="center"/>
        <w:rPr>
          <w:rFonts w:asciiTheme="minorEastAsia" w:eastAsiaTheme="minorEastAsia" w:hAnsiTheme="minorEastAsia"/>
          <w:b/>
          <w:color w:val="000000" w:themeColor="text1"/>
          <w:szCs w:val="24"/>
        </w:rPr>
      </w:pPr>
    </w:p>
    <w:tbl>
      <w:tblPr>
        <w:tblStyle w:val="TableGrid"/>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
      <w:tblGrid>
        <w:gridCol w:w="1576"/>
        <w:gridCol w:w="92"/>
        <w:gridCol w:w="708"/>
        <w:gridCol w:w="2554"/>
        <w:gridCol w:w="281"/>
        <w:gridCol w:w="851"/>
        <w:gridCol w:w="1134"/>
        <w:gridCol w:w="142"/>
        <w:gridCol w:w="1134"/>
        <w:gridCol w:w="1490"/>
      </w:tblGrid>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1576" w:type="dxa"/>
            <w:vAlign w:val="center"/>
          </w:tcPr>
          <w:p w:rsidR="00114DAF">
            <w:pPr>
              <w:snapToGrid w:val="0"/>
              <w:spacing w:line="360" w:lineRule="auto"/>
              <w:jc w:val="center"/>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sz w:val="21"/>
                <w:szCs w:val="21"/>
              </w:rPr>
              <w:t>受审核方名称</w:t>
            </w:r>
          </w:p>
        </w:tc>
        <w:tc>
          <w:tcPr>
            <w:tcW w:w="4486" w:type="dxa"/>
            <w:gridSpan w:val="5"/>
            <w:vAlign w:val="center"/>
          </w:tcPr>
          <w:p w:rsidR="00114DAF">
            <w:pPr>
              <w:snapToGrid w:val="0"/>
              <w:spacing w:line="360" w:lineRule="auto"/>
              <w:jc w:val="left"/>
              <w:rPr>
                <w:rFonts w:asciiTheme="minorEastAsia" w:eastAsiaTheme="minorEastAsia" w:hAnsiTheme="minorEastAsia"/>
                <w:bCs/>
                <w:color w:val="000000" w:themeColor="text1"/>
                <w:sz w:val="21"/>
                <w:szCs w:val="21"/>
              </w:rPr>
            </w:pPr>
            <w:bookmarkStart w:id="1" w:name="组织名称"/>
            <w:r>
              <w:rPr>
                <w:rFonts w:asciiTheme="minorEastAsia" w:eastAsiaTheme="minorEastAsia" w:hAnsiTheme="minorEastAsia"/>
                <w:bCs/>
                <w:color w:val="000000" w:themeColor="text1"/>
                <w:sz w:val="21"/>
                <w:szCs w:val="21"/>
              </w:rPr>
              <w:t>江西泰豪智能电力工程有限公司</w:t>
            </w:r>
            <w:bookmarkEnd w:id="1"/>
          </w:p>
        </w:tc>
        <w:tc>
          <w:tcPr>
            <w:tcW w:w="1276" w:type="dxa"/>
            <w:gridSpan w:val="2"/>
            <w:vAlign w:val="center"/>
          </w:tcPr>
          <w:p w:rsidR="00114DAF">
            <w:pPr>
              <w:snapToGrid w:val="0"/>
              <w:spacing w:line="360" w:lineRule="auto"/>
              <w:jc w:val="center"/>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sz w:val="21"/>
                <w:szCs w:val="21"/>
              </w:rPr>
              <w:t>审核组长</w:t>
            </w:r>
          </w:p>
        </w:tc>
        <w:tc>
          <w:tcPr>
            <w:tcW w:w="2624" w:type="dxa"/>
            <w:gridSpan w:val="2"/>
            <w:vAlign w:val="center"/>
          </w:tcPr>
          <w:p w:rsidR="00114DAF">
            <w:pPr>
              <w:snapToGrid w:val="0"/>
              <w:spacing w:line="360" w:lineRule="auto"/>
              <w:jc w:val="center"/>
              <w:rPr>
                <w:rFonts w:asciiTheme="minorEastAsia" w:eastAsiaTheme="minorEastAsia" w:hAnsiTheme="minorEastAsia"/>
                <w:bCs/>
                <w:color w:val="000000" w:themeColor="text1"/>
                <w:sz w:val="21"/>
                <w:szCs w:val="21"/>
              </w:rPr>
            </w:pPr>
            <w:bookmarkStart w:id="2" w:name="总组长"/>
            <w:r>
              <w:rPr>
                <w:rFonts w:asciiTheme="minorEastAsia" w:eastAsiaTheme="minorEastAsia" w:hAnsiTheme="minorEastAsia"/>
                <w:bCs/>
                <w:color w:val="000000" w:themeColor="text1"/>
                <w:sz w:val="21"/>
                <w:szCs w:val="21"/>
              </w:rPr>
              <w:t>张锐</w:t>
            </w:r>
            <w:bookmarkEnd w:id="2"/>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1576" w:type="dxa"/>
            <w:vAlign w:val="center"/>
          </w:tcPr>
          <w:p w:rsidR="00114DAF">
            <w:pPr>
              <w:snapToGrid w:val="0"/>
              <w:spacing w:line="360" w:lineRule="auto"/>
              <w:jc w:val="center"/>
              <w:rPr>
                <w:rFonts w:asciiTheme="minorEastAsia" w:eastAsiaTheme="minorEastAsia" w:hAnsiTheme="minorEastAsia"/>
                <w:bCs/>
                <w:sz w:val="21"/>
                <w:szCs w:val="21"/>
              </w:rPr>
            </w:pPr>
            <w:r>
              <w:rPr>
                <w:rFonts w:asciiTheme="minorEastAsia" w:eastAsiaTheme="minorEastAsia" w:hAnsiTheme="minorEastAsia" w:hint="eastAsia"/>
                <w:bCs/>
                <w:sz w:val="21"/>
                <w:szCs w:val="21"/>
                <w:lang w:val="en-GB"/>
              </w:rPr>
              <w:t>组织机构代码</w:t>
            </w:r>
          </w:p>
        </w:tc>
        <w:tc>
          <w:tcPr>
            <w:tcW w:w="4486" w:type="dxa"/>
            <w:gridSpan w:val="5"/>
            <w:vAlign w:val="center"/>
          </w:tcPr>
          <w:p w:rsidR="00114DAF">
            <w:pPr>
              <w:snapToGrid w:val="0"/>
              <w:spacing w:line="360" w:lineRule="auto"/>
              <w:rPr>
                <w:rFonts w:asciiTheme="minorEastAsia" w:eastAsiaTheme="minorEastAsia" w:hAnsiTheme="minorEastAsia"/>
                <w:bCs/>
                <w:sz w:val="21"/>
                <w:szCs w:val="21"/>
              </w:rPr>
            </w:pPr>
            <w:bookmarkStart w:id="3" w:name="机构代码"/>
            <w:r>
              <w:rPr>
                <w:rFonts w:asciiTheme="minorEastAsia" w:eastAsiaTheme="minorEastAsia" w:hAnsiTheme="minorEastAsia"/>
                <w:bCs/>
                <w:sz w:val="21"/>
                <w:szCs w:val="21"/>
              </w:rPr>
              <w:t>91360126MA397QJ782</w:t>
            </w:r>
            <w:bookmarkEnd w:id="3"/>
          </w:p>
        </w:tc>
        <w:tc>
          <w:tcPr>
            <w:tcW w:w="1276" w:type="dxa"/>
            <w:gridSpan w:val="2"/>
            <w:vAlign w:val="center"/>
          </w:tcPr>
          <w:p w:rsidR="00114DAF">
            <w:pPr>
              <w:snapToGrid w:val="0"/>
              <w:spacing w:line="360" w:lineRule="auto"/>
              <w:jc w:val="center"/>
              <w:rPr>
                <w:rFonts w:asciiTheme="minorEastAsia" w:eastAsiaTheme="minorEastAsia" w:hAnsiTheme="minorEastAsia"/>
                <w:bCs/>
                <w:sz w:val="21"/>
                <w:szCs w:val="21"/>
              </w:rPr>
            </w:pPr>
            <w:r>
              <w:rPr>
                <w:rFonts w:asciiTheme="minorEastAsia" w:eastAsiaTheme="minorEastAsia" w:hAnsiTheme="minorEastAsia" w:hint="eastAsia"/>
                <w:bCs/>
                <w:sz w:val="21"/>
                <w:szCs w:val="21"/>
              </w:rPr>
              <w:t>CNAS标志</w:t>
            </w:r>
          </w:p>
        </w:tc>
        <w:tc>
          <w:tcPr>
            <w:tcW w:w="2624" w:type="dxa"/>
            <w:gridSpan w:val="2"/>
            <w:vAlign w:val="center"/>
          </w:tcPr>
          <w:p w:rsidR="00114DAF">
            <w:pPr>
              <w:snapToGrid w:val="0"/>
              <w:spacing w:line="360" w:lineRule="auto"/>
              <w:rPr>
                <w:rFonts w:asciiTheme="minorEastAsia" w:eastAsiaTheme="minorEastAsia" w:hAnsiTheme="minorEastAsia"/>
                <w:bCs/>
                <w:sz w:val="21"/>
                <w:szCs w:val="21"/>
              </w:rPr>
            </w:pPr>
            <w:bookmarkStart w:id="4" w:name="认可标志"/>
            <w:r>
              <w:rPr>
                <w:rFonts w:ascii="Wingdings" w:hAnsi="Wingdings" w:asciiTheme="minorEastAsia" w:eastAsiaTheme="minorEastAsia" w:hAnsiTheme="minorEastAsia" w:hint="eastAsia"/>
                <w:bCs/>
                <w:sz w:val="21"/>
                <w:szCs w:val="21"/>
              </w:rPr>
              <w:t>EC:未认可,E:未认可,O:未认可</w:t>
            </w:r>
            <w:bookmarkEnd w:id="4"/>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1576" w:type="dxa"/>
          </w:tcPr>
          <w:p w:rsidR="00114DAF">
            <w:pPr>
              <w:snapToGrid w:val="0"/>
              <w:spacing w:line="276" w:lineRule="auto"/>
              <w:jc w:val="center"/>
              <w:rPr>
                <w:bCs/>
                <w:sz w:val="21"/>
                <w:szCs w:val="21"/>
              </w:rPr>
            </w:pPr>
            <w:r>
              <w:rPr>
                <w:rFonts w:hint="eastAsia"/>
                <w:bCs/>
                <w:sz w:val="21"/>
                <w:szCs w:val="21"/>
              </w:rPr>
              <w:t>认证标准</w:t>
            </w:r>
          </w:p>
        </w:tc>
        <w:tc>
          <w:tcPr>
            <w:tcW w:w="8386" w:type="dxa"/>
            <w:gridSpan w:val="9"/>
          </w:tcPr>
          <w:p w:rsidR="00114DAF">
            <w:pPr>
              <w:snapToGrid w:val="0"/>
              <w:spacing w:line="276" w:lineRule="auto"/>
              <w:jc w:val="left"/>
              <w:rPr>
                <w:bCs/>
                <w:sz w:val="21"/>
                <w:szCs w:val="21"/>
              </w:rPr>
            </w:pPr>
            <w:bookmarkStart w:id="5" w:name="审核依据"/>
            <w:r>
              <w:rPr>
                <w:rFonts w:hint="eastAsia"/>
                <w:bCs/>
                <w:sz w:val="21"/>
                <w:szCs w:val="21"/>
              </w:rPr>
              <w:t>EC：GB/T19001-2016/ISO9001:2015和GB/T50430-2017,E：GB/T 24001-2016/ISO14001:2015,O：GB/T45001-2020 / ISO45001：2018</w:t>
            </w:r>
            <w:bookmarkEnd w:id="5"/>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1576" w:type="dxa"/>
          </w:tcPr>
          <w:p w:rsidR="00114DAF">
            <w:pPr>
              <w:snapToGrid w:val="0"/>
              <w:spacing w:line="276" w:lineRule="auto"/>
              <w:jc w:val="center"/>
              <w:rPr>
                <w:bCs/>
                <w:sz w:val="21"/>
                <w:szCs w:val="21"/>
              </w:rPr>
            </w:pPr>
            <w:r>
              <w:rPr>
                <w:rFonts w:hint="eastAsia"/>
                <w:bCs/>
                <w:sz w:val="21"/>
                <w:szCs w:val="21"/>
              </w:rPr>
              <w:t>审核类型</w:t>
            </w:r>
          </w:p>
        </w:tc>
        <w:tc>
          <w:tcPr>
            <w:tcW w:w="8386" w:type="dxa"/>
            <w:gridSpan w:val="9"/>
          </w:tcPr>
          <w:p w:rsidR="00114DAF">
            <w:pPr>
              <w:pStyle w:val="BodyTextIndent"/>
              <w:spacing w:line="276" w:lineRule="auto"/>
              <w:ind w:firstLine="0"/>
              <w:rPr>
                <w:bCs/>
                <w:sz w:val="21"/>
                <w:szCs w:val="21"/>
              </w:rPr>
            </w:pPr>
            <w:bookmarkStart w:id="6" w:name="初审"/>
            <w:r>
              <w:rPr>
                <w:rFonts w:hint="eastAsia"/>
                <w:bCs/>
                <w:color w:val="000000" w:themeColor="text1"/>
                <w:spacing w:val="-2"/>
                <w:sz w:val="21"/>
                <w:szCs w:val="21"/>
              </w:rPr>
              <w:t>■</w:t>
            </w:r>
            <w:bookmarkEnd w:id="6"/>
            <w:r>
              <w:rPr>
                <w:rFonts w:hint="eastAsia"/>
                <w:bCs/>
                <w:color w:val="000000" w:themeColor="text1"/>
                <w:spacing w:val="-2"/>
                <w:sz w:val="21"/>
                <w:szCs w:val="21"/>
              </w:rPr>
              <w:t>初次认证</w:t>
            </w:r>
            <w:bookmarkStart w:id="7" w:name="监督勾选"/>
            <w:r>
              <w:rPr>
                <w:rFonts w:hint="eastAsia"/>
                <w:bCs/>
                <w:color w:val="000000" w:themeColor="text1"/>
                <w:spacing w:val="-2"/>
                <w:sz w:val="21"/>
                <w:szCs w:val="21"/>
              </w:rPr>
              <w:t>□</w:t>
            </w:r>
            <w:bookmarkEnd w:id="7"/>
            <w:r>
              <w:rPr>
                <w:rFonts w:hint="eastAsia"/>
                <w:bCs/>
                <w:color w:val="000000" w:themeColor="text1"/>
                <w:spacing w:val="-2"/>
                <w:sz w:val="21"/>
                <w:szCs w:val="21"/>
              </w:rPr>
              <w:t>监督审核</w:t>
            </w:r>
            <w:bookmarkStart w:id="8" w:name="再认证勾选"/>
            <w:r>
              <w:rPr>
                <w:rFonts w:hint="eastAsia"/>
                <w:bCs/>
                <w:color w:val="000000" w:themeColor="text1"/>
                <w:spacing w:val="-2"/>
                <w:sz w:val="21"/>
                <w:szCs w:val="21"/>
              </w:rPr>
              <w:t>□</w:t>
            </w:r>
            <w:bookmarkEnd w:id="8"/>
            <w:r>
              <w:rPr>
                <w:rFonts w:hint="eastAsia"/>
                <w:bCs/>
                <w:color w:val="000000" w:themeColor="text1"/>
                <w:spacing w:val="-2"/>
                <w:sz w:val="21"/>
                <w:szCs w:val="21"/>
              </w:rPr>
              <w:t>再认证</w:t>
            </w:r>
            <w:bookmarkStart w:id="9" w:name="特殊审核勾选"/>
            <w:r>
              <w:rPr>
                <w:rFonts w:hint="eastAsia"/>
                <w:bCs/>
                <w:color w:val="000000" w:themeColor="text1"/>
                <w:spacing w:val="-2"/>
                <w:sz w:val="21"/>
                <w:szCs w:val="21"/>
              </w:rPr>
              <w:t>□</w:t>
            </w:r>
            <w:bookmarkEnd w:id="9"/>
            <w:r>
              <w:rPr>
                <w:rFonts w:hint="eastAsia"/>
                <w:bCs/>
                <w:color w:val="000000" w:themeColor="text1"/>
                <w:spacing w:val="-2"/>
                <w:sz w:val="21"/>
                <w:szCs w:val="21"/>
              </w:rPr>
              <w:t>特殊审核□换证</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1576" w:type="dxa"/>
          </w:tcPr>
          <w:p w:rsidR="00114DAF">
            <w:pPr>
              <w:snapToGrid w:val="0"/>
              <w:spacing w:line="276" w:lineRule="auto"/>
              <w:jc w:val="center"/>
              <w:rPr>
                <w:bCs/>
                <w:sz w:val="21"/>
                <w:szCs w:val="21"/>
              </w:rPr>
            </w:pPr>
            <w:r>
              <w:rPr>
                <w:rFonts w:hint="eastAsia"/>
                <w:bCs/>
                <w:sz w:val="21"/>
                <w:szCs w:val="21"/>
              </w:rPr>
              <w:t>变更内容</w:t>
            </w:r>
          </w:p>
        </w:tc>
        <w:tc>
          <w:tcPr>
            <w:tcW w:w="8386" w:type="dxa"/>
            <w:gridSpan w:val="9"/>
          </w:tcPr>
          <w:p w:rsidR="00114DAF">
            <w:pPr>
              <w:pStyle w:val="BodyTextIndent"/>
              <w:spacing w:line="276" w:lineRule="auto"/>
              <w:ind w:firstLine="0"/>
              <w:rPr>
                <w:bCs/>
                <w:color w:val="000000" w:themeColor="text1"/>
                <w:spacing w:val="-2"/>
                <w:sz w:val="21"/>
                <w:szCs w:val="21"/>
              </w:rPr>
            </w:pPr>
            <w:r>
              <w:rPr>
                <w:rFonts w:hint="eastAsia"/>
                <w:bCs/>
                <w:color w:val="000000" w:themeColor="text1"/>
                <w:sz w:val="21"/>
                <w:szCs w:val="21"/>
              </w:rPr>
              <w:t>□组织名称变更□地址变更□认证范围变更（□扩大□缩小）</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1638"/>
        </w:trPr>
        <w:tc>
          <w:tcPr>
            <w:tcW w:w="9962" w:type="dxa"/>
            <w:gridSpan w:val="10"/>
            <w:shd w:val="clear" w:color="auto" w:fill="F2F2F2" w:themeFill="background1" w:themeFillShade="F2"/>
          </w:tcPr>
          <w:p w:rsidR="00114DAF">
            <w:pPr>
              <w:pStyle w:val="Body9ptBold"/>
              <w:spacing w:line="276" w:lineRule="auto"/>
              <w:ind w:left="0" w:firstLine="4080" w:firstLineChars="1700"/>
              <w:rPr>
                <w:bCs/>
                <w:color w:val="000000" w:themeColor="text1"/>
                <w:sz w:val="21"/>
                <w:szCs w:val="21"/>
              </w:rPr>
            </w:pPr>
            <w:r>
              <w:rPr>
                <w:rFonts w:hint="eastAsia"/>
                <w:bCs/>
                <w:color w:val="000000" w:themeColor="text1"/>
                <w:sz w:val="21"/>
                <w:szCs w:val="21"/>
              </w:rPr>
              <w:t>证书标识申请说明</w:t>
            </w:r>
          </w:p>
          <w:p w:rsidR="00114DAF">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 公司因投招标使用，需要证书描述的产品/服务与公司业务一致。</w:t>
            </w:r>
          </w:p>
          <w:p w:rsidR="00114DAF">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 公司需与其它体系或服务认证证书中的产品/服务范围表述一致，便于统一管理。</w:t>
            </w:r>
          </w:p>
          <w:p w:rsidR="00114DAF">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 需与原获证证书范围一致，以便于统一管理。</w:t>
            </w:r>
          </w:p>
          <w:p w:rsidR="00114DAF">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特申请QMS为一张证书，无CNAS认可标志。</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300"/>
        </w:trPr>
        <w:tc>
          <w:tcPr>
            <w:tcW w:w="9962" w:type="dxa"/>
            <w:gridSpan w:val="10"/>
          </w:tcPr>
          <w:p w:rsidR="00114DAF">
            <w:pPr>
              <w:snapToGrid w:val="0"/>
              <w:spacing w:line="0" w:lineRule="atLeast"/>
              <w:rPr>
                <w:b/>
                <w:color w:val="000000" w:themeColor="text1"/>
                <w:sz w:val="21"/>
                <w:szCs w:val="21"/>
                <w:lang w:val="en-GB"/>
              </w:rPr>
            </w:pPr>
            <w:r>
              <w:rPr>
                <w:rFonts w:hint="eastAsia"/>
                <w:b/>
                <w:color w:val="000000" w:themeColor="text1"/>
                <w:sz w:val="21"/>
                <w:szCs w:val="21"/>
              </w:rPr>
              <w:t>1.</w:t>
            </w:r>
            <w:r>
              <w:rPr>
                <w:rFonts w:hint="eastAsia"/>
                <w:b/>
                <w:color w:val="000000" w:themeColor="text1"/>
                <w:sz w:val="21"/>
                <w:szCs w:val="21"/>
              </w:rPr>
              <w:t>有</w:t>
            </w:r>
            <w:r>
              <w:rPr>
                <w:rFonts w:hint="eastAsia"/>
                <w:b/>
                <w:color w:val="000000" w:themeColor="text1"/>
                <w:sz w:val="21"/>
                <w:szCs w:val="21"/>
              </w:rPr>
              <w:t>CNAS</w:t>
            </w:r>
            <w:r>
              <w:rPr>
                <w:rFonts w:hint="eastAsia"/>
                <w:b/>
                <w:color w:val="000000" w:themeColor="text1"/>
                <w:sz w:val="21"/>
                <w:szCs w:val="21"/>
              </w:rPr>
              <w:t>认可标志证书内容</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312"/>
        </w:trPr>
        <w:tc>
          <w:tcPr>
            <w:tcW w:w="1576" w:type="dxa"/>
            <w:vAlign w:val="center"/>
          </w:tcPr>
          <w:p w:rsidR="00114DAF">
            <w:pPr>
              <w:snapToGrid w:val="0"/>
              <w:spacing w:line="0" w:lineRule="atLeast"/>
              <w:jc w:val="left"/>
              <w:rPr>
                <w:bCs/>
                <w:sz w:val="21"/>
                <w:szCs w:val="21"/>
                <w:lang w:val="en-GB"/>
              </w:rPr>
            </w:pPr>
            <w:r>
              <w:rPr>
                <w:rFonts w:hint="eastAsia"/>
                <w:bCs/>
                <w:sz w:val="21"/>
                <w:szCs w:val="21"/>
                <w:lang w:val="en-GB"/>
              </w:rPr>
              <w:t>公司名称</w:t>
            </w:r>
          </w:p>
        </w:tc>
        <w:tc>
          <w:tcPr>
            <w:tcW w:w="8386" w:type="dxa"/>
            <w:gridSpan w:val="9"/>
            <w:vAlign w:val="center"/>
          </w:tcPr>
          <w:p w:rsidR="00114DAF">
            <w:pPr>
              <w:snapToGrid w:val="0"/>
              <w:spacing w:line="0" w:lineRule="atLeast"/>
              <w:jc w:val="left"/>
              <w:rPr>
                <w:bCs/>
                <w:sz w:val="21"/>
                <w:szCs w:val="21"/>
                <w:lang w:val="en-GB"/>
              </w:rPr>
            </w:pPr>
            <w:bookmarkStart w:id="10" w:name="组织名称Add1"/>
            <w:r>
              <w:rPr>
                <w:rFonts w:hint="eastAsia"/>
                <w:bCs/>
                <w:sz w:val="21"/>
                <w:szCs w:val="21"/>
              </w:rPr>
              <w:t>江西泰豪智能电力工程有限公司</w:t>
            </w:r>
            <w:bookmarkEnd w:id="10"/>
          </w:p>
          <w:p w:rsidR="00114DAF">
            <w:pPr>
              <w:snapToGrid w:val="0"/>
              <w:spacing w:line="0" w:lineRule="atLeast"/>
              <w:jc w:val="left"/>
              <w:rPr>
                <w:bCs/>
                <w:sz w:val="21"/>
                <w:szCs w:val="21"/>
                <w:lang w:val="en-GB"/>
              </w:rPr>
            </w:pPr>
            <w:r>
              <w:rPr>
                <w:rFonts w:cs="Arial"/>
                <w:bCs/>
                <w:sz w:val="21"/>
                <w:szCs w:val="21"/>
              </w:rPr>
              <w:t>Company Name</w:t>
            </w:r>
            <w:r>
              <w:rPr>
                <w:rFonts w:cs="Arial" w:hint="eastAsia"/>
                <w:bCs/>
                <w:sz w:val="21"/>
                <w:szCs w:val="21"/>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376"/>
        </w:trPr>
        <w:tc>
          <w:tcPr>
            <w:tcW w:w="1576" w:type="dxa"/>
            <w:vAlign w:val="center"/>
          </w:tcPr>
          <w:p w:rsidR="00114DAF">
            <w:pPr>
              <w:snapToGrid w:val="0"/>
              <w:spacing w:line="0" w:lineRule="atLeast"/>
              <w:jc w:val="left"/>
              <w:rPr>
                <w:bCs/>
                <w:sz w:val="21"/>
                <w:szCs w:val="21"/>
              </w:rPr>
            </w:pPr>
            <w:r>
              <w:rPr>
                <w:rFonts w:hint="eastAsia"/>
                <w:bCs/>
                <w:sz w:val="21"/>
                <w:szCs w:val="21"/>
                <w:lang w:val="en-GB"/>
              </w:rPr>
              <w:t>注册地址</w:t>
            </w:r>
          </w:p>
        </w:tc>
        <w:tc>
          <w:tcPr>
            <w:tcW w:w="8386" w:type="dxa"/>
            <w:gridSpan w:val="9"/>
            <w:vAlign w:val="center"/>
          </w:tcPr>
          <w:p w:rsidR="00114DAF">
            <w:pPr>
              <w:snapToGrid w:val="0"/>
              <w:spacing w:line="0" w:lineRule="atLeast"/>
              <w:jc w:val="left"/>
              <w:rPr>
                <w:sz w:val="21"/>
                <w:szCs w:val="21"/>
              </w:rPr>
            </w:pPr>
            <w:bookmarkStart w:id="11" w:name="注册地址"/>
            <w:r>
              <w:rPr>
                <w:rFonts w:hint="eastAsia"/>
                <w:sz w:val="21"/>
                <w:szCs w:val="21"/>
              </w:rPr>
              <w:t>江西省南昌市南昌高新技术产业开发区瑶湖西六路高新电子信息产业园1-1号厂房</w:t>
            </w:r>
            <w:bookmarkEnd w:id="11"/>
          </w:p>
          <w:p w:rsidR="00114DAF">
            <w:pPr>
              <w:snapToGrid w:val="0"/>
              <w:spacing w:line="0" w:lineRule="atLeast"/>
              <w:jc w:val="left"/>
              <w:rPr>
                <w:bCs/>
                <w:sz w:val="21"/>
                <w:szCs w:val="21"/>
              </w:rPr>
            </w:pPr>
            <w:r>
              <w:rPr>
                <w:rFonts w:cs="Arial"/>
                <w:bCs/>
                <w:sz w:val="21"/>
                <w:szCs w:val="21"/>
              </w:rPr>
              <w:t>Registration Address</w:t>
            </w:r>
            <w:r>
              <w:rPr>
                <w:rFonts w:cs="Arial" w:hint="eastAsia"/>
                <w:bCs/>
                <w:sz w:val="21"/>
                <w:szCs w:val="21"/>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437"/>
        </w:trPr>
        <w:tc>
          <w:tcPr>
            <w:tcW w:w="1576" w:type="dxa"/>
            <w:vAlign w:val="center"/>
          </w:tcPr>
          <w:p w:rsidR="00114DAF">
            <w:pPr>
              <w:snapToGrid w:val="0"/>
              <w:spacing w:line="0" w:lineRule="atLeast"/>
              <w:jc w:val="left"/>
              <w:rPr>
                <w:bCs/>
                <w:sz w:val="21"/>
                <w:szCs w:val="21"/>
                <w:lang w:val="en-GB"/>
              </w:rPr>
            </w:pPr>
            <w:r>
              <w:rPr>
                <w:rFonts w:hint="eastAsia"/>
                <w:bCs/>
                <w:sz w:val="21"/>
                <w:szCs w:val="21"/>
                <w:lang w:val="en-GB"/>
              </w:rPr>
              <w:t>生产经营地址</w:t>
            </w:r>
          </w:p>
        </w:tc>
        <w:tc>
          <w:tcPr>
            <w:tcW w:w="8386" w:type="dxa"/>
            <w:gridSpan w:val="9"/>
            <w:vAlign w:val="center"/>
          </w:tcPr>
          <w:p w:rsidR="00114DAF">
            <w:pPr>
              <w:snapToGrid w:val="0"/>
              <w:spacing w:line="0" w:lineRule="atLeast"/>
              <w:jc w:val="left"/>
              <w:rPr>
                <w:sz w:val="21"/>
                <w:szCs w:val="21"/>
              </w:rPr>
            </w:pPr>
            <w:bookmarkStart w:id="12" w:name="生产地址"/>
            <w:r>
              <w:rPr>
                <w:rFonts w:hint="eastAsia"/>
                <w:sz w:val="21"/>
                <w:szCs w:val="21"/>
              </w:rPr>
              <w:t>江西省南昌市南昌高新技术产业开发区瑶湖西六路高新电子信息产业园1-1号厂房</w:t>
            </w:r>
            <w:bookmarkEnd w:id="12"/>
            <w:r>
              <w:rPr>
                <w:rFonts w:cs="Arial" w:hint="eastAsia"/>
                <w:bCs/>
                <w:sz w:val="21"/>
                <w:szCs w:val="21"/>
              </w:rPr>
              <w:t>Production and operation address</w:t>
            </w:r>
            <w:r>
              <w:rPr>
                <w:rFonts w:cs="Arial" w:hint="eastAsia"/>
                <w:bCs/>
                <w:sz w:val="21"/>
                <w:szCs w:val="21"/>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437"/>
        </w:trPr>
        <w:tc>
          <w:tcPr>
            <w:tcW w:w="1576" w:type="dxa"/>
            <w:vAlign w:val="center"/>
          </w:tcPr>
          <w:p w:rsidR="00114DAF">
            <w:pPr>
              <w:snapToGrid w:val="0"/>
              <w:spacing w:line="0" w:lineRule="atLeast"/>
              <w:jc w:val="left"/>
              <w:rPr>
                <w:bCs/>
                <w:sz w:val="21"/>
                <w:szCs w:val="21"/>
                <w:lang w:val="en-GB"/>
              </w:rPr>
            </w:pPr>
            <w:r>
              <w:rPr>
                <w:rFonts w:hint="eastAsia"/>
                <w:bCs/>
                <w:sz w:val="21"/>
                <w:szCs w:val="21"/>
                <w:lang w:val="en-GB"/>
              </w:rPr>
              <w:t>认证范围</w:t>
            </w:r>
          </w:p>
        </w:tc>
        <w:tc>
          <w:tcPr>
            <w:tcW w:w="8386" w:type="dxa"/>
            <w:gridSpan w:val="9"/>
            <w:vAlign w:val="center"/>
          </w:tcPr>
          <w:p w:rsidR="00114DAF">
            <w:pPr>
              <w:snapToGrid w:val="0"/>
              <w:spacing w:line="0" w:lineRule="atLeast"/>
              <w:jc w:val="left"/>
              <w:rPr>
                <w:sz w:val="21"/>
                <w:szCs w:val="21"/>
                <w:lang w:val="en-GB"/>
              </w:rPr>
            </w:pPr>
            <w:bookmarkStart w:id="13" w:name="审核范围"/>
            <w:r>
              <w:rPr>
                <w:sz w:val="21"/>
                <w:szCs w:val="21"/>
                <w:lang w:val="en-GB"/>
              </w:rPr>
              <w:t>EC：电力工程、输变电工程、机电工程、市政公用工程、城市及道路照明工程的施工</w:t>
            </w:r>
          </w:p>
          <w:p w:rsidR="00114DAF">
            <w:pPr>
              <w:snapToGrid w:val="0"/>
              <w:spacing w:line="0" w:lineRule="atLeast"/>
              <w:jc w:val="left"/>
              <w:rPr>
                <w:sz w:val="21"/>
                <w:szCs w:val="21"/>
                <w:lang w:val="en-GB"/>
              </w:rPr>
            </w:pPr>
            <w:r>
              <w:rPr>
                <w:sz w:val="21"/>
                <w:szCs w:val="21"/>
                <w:lang w:val="en-GB"/>
              </w:rPr>
              <w:t>E：电力工程、输变电工程、机电工程、市政公用工程、城市及道路照明工程的施工所涉及场所的相关环境管理活动</w:t>
            </w:r>
          </w:p>
          <w:p w:rsidR="00114DAF">
            <w:pPr>
              <w:snapToGrid w:val="0"/>
              <w:spacing w:line="0" w:lineRule="atLeast"/>
              <w:jc w:val="left"/>
              <w:rPr>
                <w:sz w:val="21"/>
                <w:szCs w:val="21"/>
                <w:lang w:val="en-GB"/>
              </w:rPr>
            </w:pPr>
            <w:r>
              <w:rPr>
                <w:sz w:val="21"/>
                <w:szCs w:val="21"/>
                <w:lang w:val="en-GB"/>
              </w:rPr>
              <w:t>O：电力工程、输变电工程、机电工程、市政公用工程、城市及道路照明工程的施工所涉及场所的相关职业健康安全管理活动</w:t>
            </w:r>
            <w:bookmarkEnd w:id="13"/>
          </w:p>
          <w:p w:rsidR="00114DAF">
            <w:pPr>
              <w:snapToGrid w:val="0"/>
              <w:spacing w:line="0" w:lineRule="atLeast"/>
              <w:jc w:val="left"/>
              <w:rPr>
                <w:sz w:val="21"/>
                <w:szCs w:val="21"/>
                <w:lang w:val="en-GB"/>
              </w:rPr>
            </w:pPr>
            <w:r>
              <w:rPr>
                <w:rFonts w:hint="eastAsia"/>
                <w:bCs/>
                <w:sz w:val="21"/>
                <w:szCs w:val="21"/>
                <w:lang w:val="en-GB"/>
              </w:rPr>
              <w:t>English Scope</w:t>
            </w:r>
            <w:r>
              <w:rPr>
                <w:rFonts w:hint="eastAsia"/>
                <w:bCs/>
                <w:sz w:val="21"/>
                <w:szCs w:val="21"/>
                <w:lang w:val="en-GB"/>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9962" w:type="dxa"/>
            <w:gridSpan w:val="10"/>
            <w:shd w:val="clear" w:color="auto" w:fill="auto"/>
          </w:tcPr>
          <w:p w:rsidR="00114DAF">
            <w:pPr>
              <w:snapToGrid w:val="0"/>
              <w:spacing w:line="0" w:lineRule="atLeast"/>
              <w:rPr>
                <w:bCs/>
                <w:sz w:val="21"/>
                <w:szCs w:val="21"/>
              </w:rPr>
            </w:pPr>
            <w:r>
              <w:rPr>
                <w:rFonts w:hint="eastAsia"/>
                <w:bCs/>
                <w:sz w:val="21"/>
                <w:szCs w:val="21"/>
              </w:rPr>
              <w:t>(</w:t>
            </w:r>
            <w:r>
              <w:rPr>
                <w:rFonts w:hint="eastAsia"/>
                <w:bCs/>
                <w:sz w:val="21"/>
                <w:szCs w:val="21"/>
              </w:rPr>
              <w:t>注：如需英文版证书，请翻译好填写在在对应项目下方）</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9962" w:type="dxa"/>
            <w:gridSpan w:val="10"/>
          </w:tcPr>
          <w:p w:rsidR="00114DAF">
            <w:pPr>
              <w:snapToGrid w:val="0"/>
              <w:spacing w:line="0" w:lineRule="atLeast"/>
              <w:rPr>
                <w:b/>
                <w:color w:val="000000" w:themeColor="text1"/>
                <w:sz w:val="21"/>
                <w:szCs w:val="21"/>
                <w:lang w:val="en-GB"/>
              </w:rPr>
            </w:pPr>
            <w:r>
              <w:rPr>
                <w:rFonts w:hint="eastAsia"/>
                <w:b/>
                <w:color w:val="000000" w:themeColor="text1"/>
                <w:sz w:val="21"/>
                <w:szCs w:val="21"/>
              </w:rPr>
              <w:t>2.</w:t>
            </w:r>
            <w:r>
              <w:rPr>
                <w:rFonts w:hint="eastAsia"/>
                <w:b/>
                <w:color w:val="000000" w:themeColor="text1"/>
                <w:sz w:val="21"/>
                <w:szCs w:val="21"/>
              </w:rPr>
              <w:t>无</w:t>
            </w:r>
            <w:r>
              <w:rPr>
                <w:rFonts w:hint="eastAsia"/>
                <w:b/>
                <w:color w:val="000000" w:themeColor="text1"/>
                <w:sz w:val="21"/>
                <w:szCs w:val="21"/>
              </w:rPr>
              <w:t>CNAS</w:t>
            </w:r>
            <w:r>
              <w:rPr>
                <w:rFonts w:hint="eastAsia"/>
                <w:b/>
                <w:color w:val="000000" w:themeColor="text1"/>
                <w:sz w:val="21"/>
                <w:szCs w:val="21"/>
              </w:rPr>
              <w:t>认可标志证书内容</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312"/>
        </w:trPr>
        <w:tc>
          <w:tcPr>
            <w:tcW w:w="1576" w:type="dxa"/>
            <w:vAlign w:val="center"/>
          </w:tcPr>
          <w:p w:rsidR="00114DAF">
            <w:pPr>
              <w:snapToGrid w:val="0"/>
              <w:spacing w:line="0" w:lineRule="atLeast"/>
              <w:jc w:val="left"/>
              <w:rPr>
                <w:bCs/>
                <w:sz w:val="21"/>
                <w:szCs w:val="21"/>
              </w:rPr>
            </w:pPr>
            <w:r>
              <w:rPr>
                <w:rFonts w:hint="eastAsia"/>
                <w:bCs/>
                <w:sz w:val="21"/>
                <w:szCs w:val="21"/>
                <w:lang w:val="en-GB"/>
              </w:rPr>
              <w:t>公司名称</w:t>
            </w:r>
          </w:p>
        </w:tc>
        <w:tc>
          <w:tcPr>
            <w:tcW w:w="8386" w:type="dxa"/>
            <w:gridSpan w:val="9"/>
            <w:vAlign w:val="center"/>
          </w:tcPr>
          <w:p w:rsidR="00114DAF">
            <w:pPr>
              <w:snapToGrid w:val="0"/>
              <w:spacing w:line="0" w:lineRule="atLeast"/>
              <w:jc w:val="left"/>
              <w:rPr>
                <w:bCs/>
                <w:sz w:val="21"/>
                <w:szCs w:val="21"/>
                <w:lang w:val="en-GB"/>
              </w:rPr>
            </w:pPr>
            <w:bookmarkStart w:id="14" w:name="组织名称Add2"/>
            <w:r>
              <w:rPr>
                <w:rFonts w:hint="eastAsia"/>
                <w:bCs/>
                <w:sz w:val="21"/>
                <w:szCs w:val="21"/>
              </w:rPr>
              <w:t>江西泰豪智能电力工程有限公司</w:t>
            </w:r>
            <w:bookmarkEnd w:id="14"/>
            <w:r>
              <w:rPr>
                <w:rFonts w:cs="Arial"/>
                <w:bCs/>
                <w:sz w:val="21"/>
                <w:szCs w:val="21"/>
              </w:rPr>
              <w:t>Company Name</w:t>
            </w:r>
            <w:r>
              <w:rPr>
                <w:rFonts w:cs="Arial" w:hint="eastAsia"/>
                <w:bCs/>
                <w:sz w:val="21"/>
                <w:szCs w:val="21"/>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376"/>
        </w:trPr>
        <w:tc>
          <w:tcPr>
            <w:tcW w:w="1576" w:type="dxa"/>
            <w:vAlign w:val="center"/>
          </w:tcPr>
          <w:p w:rsidR="00114DAF">
            <w:pPr>
              <w:snapToGrid w:val="0"/>
              <w:spacing w:line="0" w:lineRule="atLeast"/>
              <w:jc w:val="left"/>
              <w:rPr>
                <w:bCs/>
                <w:sz w:val="21"/>
                <w:szCs w:val="21"/>
              </w:rPr>
            </w:pPr>
            <w:r>
              <w:rPr>
                <w:rFonts w:hint="eastAsia"/>
                <w:bCs/>
                <w:sz w:val="21"/>
                <w:szCs w:val="21"/>
                <w:lang w:val="en-GB"/>
              </w:rPr>
              <w:t>注册地址</w:t>
            </w:r>
          </w:p>
        </w:tc>
        <w:tc>
          <w:tcPr>
            <w:tcW w:w="8386" w:type="dxa"/>
            <w:gridSpan w:val="9"/>
            <w:vAlign w:val="center"/>
          </w:tcPr>
          <w:p w:rsidR="00114DAF">
            <w:pPr>
              <w:snapToGrid w:val="0"/>
              <w:spacing w:line="0" w:lineRule="atLeast"/>
              <w:jc w:val="left"/>
              <w:rPr>
                <w:rFonts w:cs="Arial"/>
                <w:bCs/>
                <w:sz w:val="21"/>
                <w:szCs w:val="21"/>
              </w:rPr>
            </w:pPr>
            <w:bookmarkStart w:id="15" w:name="注册地址Add1"/>
            <w:r>
              <w:rPr>
                <w:rFonts w:hint="eastAsia"/>
                <w:sz w:val="21"/>
                <w:szCs w:val="21"/>
              </w:rPr>
              <w:t>江西省南昌市南昌高新技术产业开发区瑶湖西六路高新电子信息产业园1-1号厂房</w:t>
            </w:r>
            <w:bookmarkEnd w:id="15"/>
          </w:p>
          <w:p w:rsidR="00114DAF">
            <w:pPr>
              <w:snapToGrid w:val="0"/>
              <w:spacing w:line="0" w:lineRule="atLeast"/>
              <w:jc w:val="left"/>
              <w:rPr>
                <w:sz w:val="21"/>
                <w:szCs w:val="21"/>
              </w:rPr>
            </w:pPr>
            <w:r>
              <w:rPr>
                <w:rFonts w:cs="Arial"/>
                <w:bCs/>
                <w:sz w:val="21"/>
                <w:szCs w:val="21"/>
              </w:rPr>
              <w:t>Registration Address</w:t>
            </w:r>
            <w:r>
              <w:rPr>
                <w:rFonts w:cs="Arial" w:hint="eastAsia"/>
                <w:bCs/>
                <w:sz w:val="21"/>
                <w:szCs w:val="21"/>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437"/>
        </w:trPr>
        <w:tc>
          <w:tcPr>
            <w:tcW w:w="1576" w:type="dxa"/>
            <w:vAlign w:val="center"/>
          </w:tcPr>
          <w:p w:rsidR="00114DAF">
            <w:pPr>
              <w:snapToGrid w:val="0"/>
              <w:spacing w:line="0" w:lineRule="atLeast"/>
              <w:jc w:val="left"/>
              <w:rPr>
                <w:bCs/>
                <w:sz w:val="21"/>
                <w:szCs w:val="21"/>
                <w:lang w:val="en-GB"/>
              </w:rPr>
            </w:pPr>
            <w:r>
              <w:rPr>
                <w:rFonts w:hint="eastAsia"/>
                <w:bCs/>
                <w:sz w:val="21"/>
                <w:szCs w:val="21"/>
                <w:lang w:val="en-GB"/>
              </w:rPr>
              <w:t>生产经营地址</w:t>
            </w:r>
          </w:p>
        </w:tc>
        <w:tc>
          <w:tcPr>
            <w:tcW w:w="8386" w:type="dxa"/>
            <w:gridSpan w:val="9"/>
            <w:vAlign w:val="center"/>
          </w:tcPr>
          <w:p w:rsidR="00114DAF">
            <w:pPr>
              <w:snapToGrid w:val="0"/>
              <w:spacing w:line="0" w:lineRule="atLeast"/>
              <w:jc w:val="left"/>
              <w:rPr>
                <w:sz w:val="21"/>
                <w:szCs w:val="21"/>
                <w:lang w:val="en-GB"/>
              </w:rPr>
            </w:pPr>
            <w:bookmarkStart w:id="16" w:name="生产地址Add1"/>
            <w:r>
              <w:rPr>
                <w:rFonts w:hint="eastAsia"/>
                <w:sz w:val="21"/>
                <w:szCs w:val="21"/>
              </w:rPr>
              <w:t>江西省南昌市南昌高新技术产业开发区瑶湖西六路高新电子信息产业园1-1号厂房</w:t>
            </w:r>
            <w:bookmarkEnd w:id="16"/>
          </w:p>
          <w:p w:rsidR="00114DAF">
            <w:pPr>
              <w:snapToGrid w:val="0"/>
              <w:spacing w:line="0" w:lineRule="atLeast"/>
              <w:jc w:val="left"/>
              <w:rPr>
                <w:bCs/>
                <w:sz w:val="21"/>
                <w:szCs w:val="21"/>
              </w:rPr>
            </w:pPr>
            <w:r>
              <w:rPr>
                <w:rFonts w:cs="Arial" w:hint="eastAsia"/>
                <w:bCs/>
                <w:sz w:val="21"/>
                <w:szCs w:val="21"/>
              </w:rPr>
              <w:t>Production and operation address</w:t>
            </w:r>
            <w:r>
              <w:rPr>
                <w:rFonts w:cs="Arial" w:hint="eastAsia"/>
                <w:bCs/>
                <w:sz w:val="21"/>
                <w:szCs w:val="21"/>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437"/>
        </w:trPr>
        <w:tc>
          <w:tcPr>
            <w:tcW w:w="1576" w:type="dxa"/>
            <w:vAlign w:val="center"/>
          </w:tcPr>
          <w:p w:rsidR="00114DAF">
            <w:pPr>
              <w:snapToGrid w:val="0"/>
              <w:spacing w:line="0" w:lineRule="atLeast"/>
              <w:jc w:val="left"/>
              <w:rPr>
                <w:bCs/>
                <w:sz w:val="21"/>
                <w:szCs w:val="21"/>
                <w:lang w:val="en-GB"/>
              </w:rPr>
            </w:pPr>
            <w:r>
              <w:rPr>
                <w:rFonts w:hint="eastAsia"/>
                <w:bCs/>
                <w:sz w:val="21"/>
                <w:szCs w:val="21"/>
                <w:lang w:val="en-GB"/>
              </w:rPr>
              <w:t>认证范围</w:t>
            </w:r>
          </w:p>
        </w:tc>
        <w:tc>
          <w:tcPr>
            <w:tcW w:w="8386" w:type="dxa"/>
            <w:gridSpan w:val="9"/>
            <w:vAlign w:val="center"/>
          </w:tcPr>
          <w:p w:rsidR="00114DAF">
            <w:pPr>
              <w:snapToGrid w:val="0"/>
              <w:spacing w:line="0" w:lineRule="atLeast"/>
              <w:jc w:val="left"/>
              <w:rPr>
                <w:sz w:val="21"/>
                <w:szCs w:val="21"/>
                <w:lang w:val="en-GB"/>
              </w:rPr>
            </w:pPr>
            <w:bookmarkStart w:id="17" w:name="审核范围Add1"/>
            <w:r>
              <w:rPr>
                <w:sz w:val="21"/>
                <w:szCs w:val="21"/>
                <w:lang w:val="en-GB"/>
              </w:rPr>
              <w:t>EC：电力工程、输变电工程、机电工程、市政公用工程、城市及道路照明工程的施工</w:t>
            </w:r>
          </w:p>
          <w:p w:rsidR="00114DAF">
            <w:pPr>
              <w:snapToGrid w:val="0"/>
              <w:spacing w:line="0" w:lineRule="atLeast"/>
              <w:jc w:val="left"/>
              <w:rPr>
                <w:sz w:val="21"/>
                <w:szCs w:val="21"/>
                <w:lang w:val="en-GB"/>
              </w:rPr>
            </w:pPr>
            <w:r>
              <w:rPr>
                <w:sz w:val="21"/>
                <w:szCs w:val="21"/>
                <w:lang w:val="en-GB"/>
              </w:rPr>
              <w:t>E：电力工程、输变电工程、机电工程、市政公用工程、城市及道路照明工程的施工所涉及场所的相关环境管理活动</w:t>
            </w:r>
          </w:p>
          <w:p w:rsidR="00114DAF">
            <w:pPr>
              <w:snapToGrid w:val="0"/>
              <w:spacing w:line="0" w:lineRule="atLeast"/>
              <w:jc w:val="left"/>
              <w:rPr>
                <w:sz w:val="21"/>
                <w:szCs w:val="21"/>
                <w:lang w:val="en-GB"/>
              </w:rPr>
            </w:pPr>
            <w:r>
              <w:rPr>
                <w:sz w:val="21"/>
                <w:szCs w:val="21"/>
                <w:lang w:val="en-GB"/>
              </w:rPr>
              <w:t>O：电力工程、输变电工程、机电工程、市政公用工程、城市及道路照明工程的施工所涉及场所的相关职业健康安全管理活动</w:t>
            </w:r>
            <w:bookmarkEnd w:id="17"/>
          </w:p>
          <w:p w:rsidR="00114DAF">
            <w:pPr>
              <w:snapToGrid w:val="0"/>
              <w:spacing w:line="0" w:lineRule="atLeast"/>
              <w:jc w:val="left"/>
              <w:rPr>
                <w:bCs/>
                <w:sz w:val="21"/>
                <w:szCs w:val="21"/>
              </w:rPr>
            </w:pPr>
            <w:r>
              <w:rPr>
                <w:rFonts w:hint="eastAsia"/>
                <w:bCs/>
                <w:sz w:val="21"/>
                <w:szCs w:val="21"/>
                <w:lang w:val="en-GB"/>
              </w:rPr>
              <w:t>English Scope</w:t>
            </w:r>
            <w:r>
              <w:rPr>
                <w:rFonts w:hint="eastAsia"/>
                <w:bCs/>
                <w:sz w:val="21"/>
                <w:szCs w:val="21"/>
                <w:lang w:val="en-GB"/>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9962" w:type="dxa"/>
            <w:gridSpan w:val="10"/>
            <w:shd w:val="clear" w:color="auto" w:fill="auto"/>
          </w:tcPr>
          <w:p w:rsidR="00114DAF">
            <w:pPr>
              <w:snapToGrid w:val="0"/>
              <w:spacing w:line="0" w:lineRule="atLeast"/>
              <w:rPr>
                <w:bCs/>
                <w:sz w:val="21"/>
                <w:szCs w:val="21"/>
              </w:rPr>
            </w:pPr>
            <w:r>
              <w:rPr>
                <w:rFonts w:hint="eastAsia"/>
                <w:bCs/>
                <w:sz w:val="21"/>
                <w:szCs w:val="21"/>
              </w:rPr>
              <w:t>(</w:t>
            </w:r>
            <w:r>
              <w:rPr>
                <w:rFonts w:hint="eastAsia"/>
                <w:bCs/>
                <w:sz w:val="21"/>
                <w:szCs w:val="21"/>
              </w:rPr>
              <w:t>注：如需英文版证书，请翻译好填写在在对应项目下方）</w:t>
            </w:r>
          </w:p>
        </w:tc>
      </w:tr>
      <w:tr w:rsidTr="00BE53A3">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90"/>
        </w:trPr>
        <w:tc>
          <w:tcPr>
            <w:tcW w:w="1668" w:type="dxa"/>
            <w:gridSpan w:val="2"/>
          </w:tcPr>
          <w:p w:rsidR="00BE53A3">
            <w:pPr>
              <w:snapToGrid w:val="0"/>
              <w:spacing w:line="0" w:lineRule="atLeast"/>
              <w:jc w:val="left"/>
              <w:rPr>
                <w:bCs/>
                <w:sz w:val="21"/>
                <w:szCs w:val="21"/>
              </w:rPr>
            </w:pPr>
            <w:r>
              <w:rPr>
                <w:rFonts w:hint="eastAsia"/>
                <w:bCs/>
                <w:sz w:val="21"/>
                <w:szCs w:val="21"/>
              </w:rPr>
              <w:t>证书规格：</w:t>
            </w:r>
            <w:r>
              <w:rPr>
                <w:rFonts w:hint="eastAsia"/>
                <w:bCs/>
                <w:sz w:val="21"/>
                <w:szCs w:val="21"/>
              </w:rPr>
              <w:t>A4</w:t>
            </w:r>
          </w:p>
        </w:tc>
        <w:tc>
          <w:tcPr>
            <w:tcW w:w="8294" w:type="dxa"/>
            <w:gridSpan w:val="8"/>
          </w:tcPr>
          <w:p w:rsidR="00BE53A3">
            <w:pPr>
              <w:snapToGrid w:val="0"/>
              <w:spacing w:line="0" w:lineRule="atLeast"/>
              <w:jc w:val="left"/>
              <w:rPr>
                <w:bCs/>
                <w:sz w:val="21"/>
                <w:szCs w:val="21"/>
              </w:rPr>
            </w:pPr>
            <w:r>
              <w:rPr>
                <w:rFonts w:hint="eastAsia"/>
                <w:bCs/>
                <w:sz w:val="21"/>
                <w:szCs w:val="21"/>
                <w:lang w:val="en-GB"/>
              </w:rPr>
              <w:t>被审核方和审核组长对公司名称、地址及认证范围的完整性和准确性负责。如有证书更改，需付费。</w:t>
            </w:r>
          </w:p>
        </w:tc>
      </w:tr>
      <w:tr w:rsidTr="005D6AC9">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9962" w:type="dxa"/>
            <w:gridSpan w:val="10"/>
          </w:tcPr>
          <w:p w:rsidR="00BE53A3" w:rsidRPr="00BE53A3" w:rsidP="00BE53A3">
            <w:pPr>
              <w:snapToGrid w:val="0"/>
              <w:spacing w:line="0" w:lineRule="atLeast"/>
              <w:jc w:val="center"/>
              <w:rPr>
                <w:b/>
                <w:sz w:val="21"/>
                <w:szCs w:val="21"/>
                <w:lang w:val="en-GB"/>
              </w:rPr>
            </w:pPr>
            <w:r w:rsidRPr="00BE53A3">
              <w:rPr>
                <w:rFonts w:hint="eastAsia"/>
                <w:b/>
                <w:sz w:val="21"/>
                <w:szCs w:val="21"/>
                <w:lang w:val="en-GB"/>
              </w:rPr>
              <w:t>具体产品具体信息（注：此栏目仅适用于</w:t>
            </w:r>
            <w:r w:rsidRPr="00BE53A3">
              <w:rPr>
                <w:rFonts w:hint="eastAsia"/>
                <w:b/>
                <w:sz w:val="21"/>
                <w:szCs w:val="21"/>
                <w:lang w:val="en-GB"/>
              </w:rPr>
              <w:t>FSMS</w:t>
            </w:r>
            <w:r w:rsidRPr="00BE53A3">
              <w:rPr>
                <w:rFonts w:hint="eastAsia"/>
                <w:b/>
                <w:sz w:val="21"/>
                <w:szCs w:val="21"/>
                <w:lang w:val="en-GB"/>
              </w:rPr>
              <w:t>、</w:t>
            </w:r>
            <w:r w:rsidRPr="00BE53A3">
              <w:rPr>
                <w:rFonts w:hint="eastAsia"/>
                <w:b/>
                <w:sz w:val="21"/>
                <w:szCs w:val="21"/>
                <w:lang w:val="en-GB"/>
              </w:rPr>
              <w:t>HACCP</w:t>
            </w:r>
            <w:r w:rsidRPr="00BE53A3">
              <w:rPr>
                <w:rFonts w:hint="eastAsia"/>
                <w:b/>
                <w:sz w:val="21"/>
                <w:szCs w:val="21"/>
                <w:lang w:val="en-GB"/>
              </w:rPr>
              <w:t>）：</w:t>
            </w:r>
          </w:p>
        </w:tc>
      </w:tr>
      <w:tr w:rsidTr="00BE53A3">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2376" w:type="dxa"/>
            <w:gridSpan w:val="3"/>
          </w:tcPr>
          <w:p w:rsidR="00BE53A3" w:rsidP="00A17FBF">
            <w:pPr>
              <w:snapToGrid w:val="0"/>
              <w:spacing w:line="0" w:lineRule="atLeast"/>
              <w:jc w:val="center"/>
              <w:rPr>
                <w:bCs/>
                <w:sz w:val="21"/>
                <w:szCs w:val="21"/>
                <w:lang w:val="en-GB"/>
              </w:rPr>
            </w:pPr>
            <w:r>
              <w:rPr>
                <w:rFonts w:hint="eastAsia"/>
                <w:bCs/>
                <w:sz w:val="21"/>
                <w:szCs w:val="21"/>
                <w:lang w:val="en-GB"/>
              </w:rPr>
              <w:t>产品名称</w:t>
            </w:r>
          </w:p>
        </w:tc>
        <w:tc>
          <w:tcPr>
            <w:tcW w:w="2835" w:type="dxa"/>
            <w:gridSpan w:val="2"/>
          </w:tcPr>
          <w:p w:rsidR="00BE53A3" w:rsidP="00A17FBF">
            <w:pPr>
              <w:snapToGrid w:val="0"/>
              <w:spacing w:line="0" w:lineRule="atLeast"/>
              <w:jc w:val="center"/>
              <w:rPr>
                <w:bCs/>
                <w:sz w:val="21"/>
                <w:szCs w:val="21"/>
                <w:lang w:val="en-GB"/>
              </w:rPr>
            </w:pPr>
            <w:r>
              <w:rPr>
                <w:rFonts w:hint="eastAsia"/>
                <w:bCs/>
                <w:sz w:val="21"/>
                <w:szCs w:val="21"/>
                <w:lang w:val="en-GB"/>
              </w:rPr>
              <w:t>生产场所</w:t>
            </w:r>
            <w:r>
              <w:rPr>
                <w:rFonts w:hint="eastAsia"/>
                <w:bCs/>
                <w:sz w:val="21"/>
                <w:szCs w:val="21"/>
                <w:lang w:val="en-GB"/>
              </w:rPr>
              <w:t>/</w:t>
            </w:r>
            <w:r>
              <w:rPr>
                <w:rFonts w:hint="eastAsia"/>
                <w:bCs/>
                <w:sz w:val="21"/>
                <w:szCs w:val="21"/>
                <w:lang w:val="en-GB"/>
              </w:rPr>
              <w:t>车间</w:t>
            </w:r>
          </w:p>
        </w:tc>
        <w:tc>
          <w:tcPr>
            <w:tcW w:w="1985" w:type="dxa"/>
            <w:gridSpan w:val="2"/>
          </w:tcPr>
          <w:p w:rsidR="00BE53A3" w:rsidP="00A17FBF">
            <w:pPr>
              <w:snapToGrid w:val="0"/>
              <w:spacing w:line="0" w:lineRule="atLeast"/>
              <w:jc w:val="center"/>
              <w:rPr>
                <w:bCs/>
                <w:sz w:val="21"/>
                <w:szCs w:val="21"/>
                <w:lang w:val="en-GB"/>
              </w:rPr>
            </w:pPr>
            <w:r>
              <w:rPr>
                <w:rFonts w:hint="eastAsia"/>
                <w:bCs/>
                <w:sz w:val="21"/>
                <w:szCs w:val="21"/>
                <w:lang w:val="en-GB"/>
              </w:rPr>
              <w:t>产品类型</w:t>
            </w:r>
          </w:p>
        </w:tc>
        <w:tc>
          <w:tcPr>
            <w:tcW w:w="1276" w:type="dxa"/>
            <w:gridSpan w:val="2"/>
          </w:tcPr>
          <w:p w:rsidR="00BE53A3" w:rsidP="00A17FBF">
            <w:pPr>
              <w:snapToGrid w:val="0"/>
              <w:spacing w:line="0" w:lineRule="atLeast"/>
              <w:jc w:val="center"/>
              <w:rPr>
                <w:bCs/>
                <w:sz w:val="21"/>
                <w:szCs w:val="21"/>
                <w:lang w:val="en-GB"/>
              </w:rPr>
            </w:pPr>
            <w:r>
              <w:rPr>
                <w:rFonts w:hint="eastAsia"/>
                <w:bCs/>
                <w:sz w:val="21"/>
                <w:szCs w:val="21"/>
                <w:lang w:val="en-GB"/>
              </w:rPr>
              <w:t>产量（吨）</w:t>
            </w:r>
          </w:p>
        </w:tc>
        <w:tc>
          <w:tcPr>
            <w:tcW w:w="1490" w:type="dxa"/>
          </w:tcPr>
          <w:p w:rsidR="00BE53A3" w:rsidP="00A17FBF">
            <w:pPr>
              <w:snapToGrid w:val="0"/>
              <w:spacing w:line="0" w:lineRule="atLeast"/>
              <w:jc w:val="center"/>
              <w:rPr>
                <w:bCs/>
                <w:sz w:val="21"/>
                <w:szCs w:val="21"/>
                <w:lang w:val="en-GB"/>
              </w:rPr>
            </w:pPr>
            <w:r>
              <w:rPr>
                <w:rFonts w:hint="eastAsia"/>
                <w:bCs/>
                <w:sz w:val="21"/>
                <w:szCs w:val="21"/>
                <w:lang w:val="en-GB"/>
              </w:rPr>
              <w:t>产值（万元）</w:t>
            </w:r>
          </w:p>
        </w:tc>
      </w:tr>
      <w:tr w:rsidTr="00BE53A3">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2376" w:type="dxa"/>
            <w:gridSpan w:val="3"/>
          </w:tcPr>
          <w:p w:rsidR="00BE53A3">
            <w:pPr>
              <w:snapToGrid w:val="0"/>
              <w:spacing w:line="0" w:lineRule="atLeast"/>
              <w:jc w:val="left"/>
              <w:rPr>
                <w:bCs/>
                <w:sz w:val="21"/>
                <w:szCs w:val="21"/>
                <w:lang w:val="en-GB"/>
              </w:rPr>
            </w:pPr>
          </w:p>
        </w:tc>
        <w:tc>
          <w:tcPr>
            <w:tcW w:w="2835" w:type="dxa"/>
            <w:gridSpan w:val="2"/>
          </w:tcPr>
          <w:p w:rsidR="00BE53A3">
            <w:pPr>
              <w:snapToGrid w:val="0"/>
              <w:spacing w:line="0" w:lineRule="atLeast"/>
              <w:jc w:val="left"/>
              <w:rPr>
                <w:bCs/>
                <w:sz w:val="21"/>
                <w:szCs w:val="21"/>
                <w:lang w:val="en-GB"/>
              </w:rPr>
            </w:pPr>
          </w:p>
        </w:tc>
        <w:tc>
          <w:tcPr>
            <w:tcW w:w="1985" w:type="dxa"/>
            <w:gridSpan w:val="2"/>
          </w:tcPr>
          <w:p w:rsidR="00BE53A3">
            <w:pPr>
              <w:snapToGrid w:val="0"/>
              <w:spacing w:line="0" w:lineRule="atLeast"/>
              <w:jc w:val="left"/>
              <w:rPr>
                <w:bCs/>
                <w:sz w:val="21"/>
                <w:szCs w:val="21"/>
                <w:lang w:val="en-GB"/>
              </w:rPr>
            </w:pPr>
          </w:p>
        </w:tc>
        <w:tc>
          <w:tcPr>
            <w:tcW w:w="1276" w:type="dxa"/>
            <w:gridSpan w:val="2"/>
          </w:tcPr>
          <w:p w:rsidR="00BE53A3">
            <w:pPr>
              <w:snapToGrid w:val="0"/>
              <w:spacing w:line="0" w:lineRule="atLeast"/>
              <w:jc w:val="left"/>
              <w:rPr>
                <w:bCs/>
                <w:sz w:val="21"/>
                <w:szCs w:val="21"/>
                <w:lang w:val="en-GB"/>
              </w:rPr>
            </w:pPr>
          </w:p>
        </w:tc>
        <w:tc>
          <w:tcPr>
            <w:tcW w:w="1490" w:type="dxa"/>
          </w:tcPr>
          <w:p w:rsidR="00BE53A3">
            <w:pPr>
              <w:snapToGrid w:val="0"/>
              <w:spacing w:line="0" w:lineRule="atLeast"/>
              <w:jc w:val="left"/>
              <w:rPr>
                <w:bCs/>
                <w:sz w:val="21"/>
                <w:szCs w:val="21"/>
                <w:lang w:val="en-GB"/>
              </w:rPr>
            </w:pPr>
          </w:p>
        </w:tc>
      </w:tr>
      <w:tr w:rsidTr="00BE53A3">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2376" w:type="dxa"/>
            <w:gridSpan w:val="3"/>
          </w:tcPr>
          <w:p w:rsidR="00BE53A3">
            <w:pPr>
              <w:snapToGrid w:val="0"/>
              <w:spacing w:line="0" w:lineRule="atLeast"/>
              <w:jc w:val="left"/>
              <w:rPr>
                <w:bCs/>
                <w:sz w:val="21"/>
                <w:szCs w:val="21"/>
                <w:lang w:val="en-GB"/>
              </w:rPr>
            </w:pPr>
          </w:p>
        </w:tc>
        <w:tc>
          <w:tcPr>
            <w:tcW w:w="2835" w:type="dxa"/>
            <w:gridSpan w:val="2"/>
          </w:tcPr>
          <w:p w:rsidR="00BE53A3">
            <w:pPr>
              <w:snapToGrid w:val="0"/>
              <w:spacing w:line="0" w:lineRule="atLeast"/>
              <w:jc w:val="left"/>
              <w:rPr>
                <w:bCs/>
                <w:sz w:val="21"/>
                <w:szCs w:val="21"/>
                <w:lang w:val="en-GB"/>
              </w:rPr>
            </w:pPr>
          </w:p>
        </w:tc>
        <w:tc>
          <w:tcPr>
            <w:tcW w:w="1985" w:type="dxa"/>
            <w:gridSpan w:val="2"/>
          </w:tcPr>
          <w:p w:rsidR="00BE53A3">
            <w:pPr>
              <w:snapToGrid w:val="0"/>
              <w:spacing w:line="0" w:lineRule="atLeast"/>
              <w:jc w:val="left"/>
              <w:rPr>
                <w:bCs/>
                <w:sz w:val="21"/>
                <w:szCs w:val="21"/>
                <w:lang w:val="en-GB"/>
              </w:rPr>
            </w:pPr>
          </w:p>
        </w:tc>
        <w:tc>
          <w:tcPr>
            <w:tcW w:w="1276" w:type="dxa"/>
            <w:gridSpan w:val="2"/>
          </w:tcPr>
          <w:p w:rsidR="00BE53A3">
            <w:pPr>
              <w:snapToGrid w:val="0"/>
              <w:spacing w:line="0" w:lineRule="atLeast"/>
              <w:jc w:val="left"/>
              <w:rPr>
                <w:bCs/>
                <w:sz w:val="21"/>
                <w:szCs w:val="21"/>
                <w:lang w:val="en-GB"/>
              </w:rPr>
            </w:pPr>
          </w:p>
        </w:tc>
        <w:tc>
          <w:tcPr>
            <w:tcW w:w="1490" w:type="dxa"/>
          </w:tcPr>
          <w:p w:rsidR="00BE53A3">
            <w:pPr>
              <w:snapToGrid w:val="0"/>
              <w:spacing w:line="0" w:lineRule="atLeast"/>
              <w:jc w:val="left"/>
              <w:rPr>
                <w:bCs/>
                <w:sz w:val="21"/>
                <w:szCs w:val="21"/>
                <w:lang w:val="en-GB"/>
              </w:rPr>
            </w:pP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1355"/>
        </w:trPr>
        <w:tc>
          <w:tcPr>
            <w:tcW w:w="1576" w:type="dxa"/>
            <w:vAlign w:val="center"/>
          </w:tcPr>
          <w:p w:rsidR="00114DAF">
            <w:pPr>
              <w:snapToGrid w:val="0"/>
              <w:spacing w:line="0" w:lineRule="atLeast"/>
              <w:jc w:val="left"/>
              <w:rPr>
                <w:rFonts w:cs="Arial"/>
                <w:bCs/>
                <w:sz w:val="21"/>
                <w:szCs w:val="21"/>
              </w:rPr>
            </w:pPr>
            <w:r>
              <w:rPr>
                <w:rFonts w:cs="Arial" w:hint="eastAsia"/>
                <w:bCs/>
                <w:sz w:val="21"/>
                <w:szCs w:val="21"/>
              </w:rPr>
              <w:t>受审核方签章</w:t>
            </w:r>
          </w:p>
        </w:tc>
        <w:tc>
          <w:tcPr>
            <w:tcW w:w="3354" w:type="dxa"/>
            <w:gridSpan w:val="3"/>
            <w:vAlign w:val="center"/>
          </w:tcPr>
          <w:p w:rsidR="00FB0FE0">
            <w:pPr>
              <w:snapToGrid w:val="0"/>
              <w:spacing w:line="0" w:lineRule="atLeast"/>
              <w:ind w:firstLine="960" w:firstLineChars="400"/>
              <w:jc w:val="left"/>
              <w:rPr>
                <w:rFonts w:cs="Arial"/>
                <w:bCs/>
                <w:sz w:val="21"/>
                <w:szCs w:val="21"/>
              </w:rPr>
            </w:pPr>
          </w:p>
          <w:p w:rsidR="00FB0FE0">
            <w:pPr>
              <w:snapToGrid w:val="0"/>
              <w:spacing w:line="0" w:lineRule="atLeast"/>
              <w:ind w:firstLine="960" w:firstLineChars="400"/>
              <w:jc w:val="left"/>
              <w:rPr>
                <w:rFonts w:cs="Arial"/>
                <w:bCs/>
                <w:sz w:val="21"/>
                <w:szCs w:val="21"/>
              </w:rPr>
            </w:pPr>
          </w:p>
          <w:p w:rsidR="00FB0FE0">
            <w:pPr>
              <w:snapToGrid w:val="0"/>
              <w:spacing w:line="0" w:lineRule="atLeast"/>
              <w:ind w:firstLine="960" w:firstLineChars="400"/>
              <w:jc w:val="left"/>
              <w:rPr>
                <w:rFonts w:cs="Arial"/>
                <w:bCs/>
                <w:sz w:val="21"/>
                <w:szCs w:val="21"/>
              </w:rPr>
            </w:pPr>
          </w:p>
          <w:p w:rsidR="00114DAF">
            <w:pPr>
              <w:snapToGrid w:val="0"/>
              <w:spacing w:line="0" w:lineRule="atLeast"/>
              <w:ind w:firstLine="960" w:firstLineChars="400"/>
              <w:jc w:val="left"/>
              <w:rPr>
                <w:bCs/>
                <w:sz w:val="21"/>
                <w:szCs w:val="21"/>
              </w:rPr>
            </w:pPr>
            <w:r>
              <w:rPr>
                <w:rFonts w:cs="Arial" w:hint="eastAsia"/>
                <w:bCs/>
                <w:sz w:val="21"/>
                <w:szCs w:val="21"/>
              </w:rPr>
              <w:t>日期：年月日</w:t>
            </w:r>
          </w:p>
        </w:tc>
        <w:tc>
          <w:tcPr>
            <w:tcW w:w="1132" w:type="dxa"/>
            <w:gridSpan w:val="2"/>
            <w:vAlign w:val="center"/>
          </w:tcPr>
          <w:p w:rsidR="00114DAF">
            <w:pPr>
              <w:snapToGrid w:val="0"/>
              <w:spacing w:line="0" w:lineRule="atLeast"/>
              <w:jc w:val="left"/>
              <w:rPr>
                <w:bCs/>
                <w:sz w:val="21"/>
                <w:szCs w:val="21"/>
              </w:rPr>
            </w:pPr>
            <w:r>
              <w:rPr>
                <w:rFonts w:hint="eastAsia"/>
                <w:bCs/>
                <w:sz w:val="21"/>
                <w:szCs w:val="21"/>
              </w:rPr>
              <w:t>审核组长签字</w:t>
            </w:r>
          </w:p>
        </w:tc>
        <w:tc>
          <w:tcPr>
            <w:tcW w:w="3900" w:type="dxa"/>
            <w:gridSpan w:val="4"/>
            <w:vAlign w:val="center"/>
          </w:tcPr>
          <w:p w:rsidR="00FB0FE0">
            <w:pPr>
              <w:snapToGrid w:val="0"/>
              <w:spacing w:line="0" w:lineRule="atLeast"/>
              <w:ind w:firstLine="720" w:firstLineChars="300"/>
              <w:jc w:val="left"/>
              <w:rPr>
                <w:rFonts w:cs="Arial"/>
                <w:bCs/>
                <w:sz w:val="21"/>
                <w:szCs w:val="21"/>
              </w:rPr>
            </w:pPr>
          </w:p>
          <w:p w:rsidR="00FB0FE0">
            <w:pPr>
              <w:snapToGrid w:val="0"/>
              <w:spacing w:line="0" w:lineRule="atLeast"/>
              <w:ind w:firstLine="720" w:firstLineChars="300"/>
              <w:jc w:val="left"/>
              <w:rPr>
                <w:rFonts w:cs="Arial"/>
                <w:bCs/>
                <w:sz w:val="21"/>
                <w:szCs w:val="21"/>
              </w:rPr>
            </w:pPr>
          </w:p>
          <w:p w:rsidR="00FB0FE0">
            <w:pPr>
              <w:snapToGrid w:val="0"/>
              <w:spacing w:line="0" w:lineRule="atLeast"/>
              <w:ind w:firstLine="720" w:firstLineChars="300"/>
              <w:jc w:val="left"/>
              <w:rPr>
                <w:rFonts w:cs="Arial"/>
                <w:bCs/>
                <w:sz w:val="21"/>
                <w:szCs w:val="21"/>
              </w:rPr>
            </w:pPr>
          </w:p>
          <w:p w:rsidR="00114DAF">
            <w:pPr>
              <w:snapToGrid w:val="0"/>
              <w:spacing w:line="0" w:lineRule="atLeast"/>
              <w:ind w:firstLine="720" w:firstLineChars="300"/>
              <w:jc w:val="left"/>
              <w:rPr>
                <w:bCs/>
                <w:sz w:val="21"/>
                <w:szCs w:val="21"/>
              </w:rPr>
            </w:pPr>
            <w:r>
              <w:rPr>
                <w:rFonts w:cs="Arial" w:hint="eastAsia"/>
                <w:bCs/>
                <w:sz w:val="21"/>
                <w:szCs w:val="21"/>
              </w:rPr>
              <w:t>日期：年月日</w:t>
            </w:r>
          </w:p>
        </w:tc>
      </w:tr>
    </w:tbl>
    <w:p w:rsidR="00114DAF">
      <w:pPr>
        <w:snapToGrid w:val="0"/>
        <w:spacing w:line="0" w:lineRule="atLeast"/>
        <w:rPr>
          <w:bCs/>
          <w:sz w:val="21"/>
          <w:szCs w:val="21"/>
        </w:rPr>
      </w:pPr>
    </w:p>
    <w:sectPr w:rsidSect="00114DAF">
      <w:headerReference w:type="default" r:id="rId5"/>
      <w:pgSz w:w="11906" w:h="16838"/>
      <w:pgMar w:top="873" w:right="1077" w:bottom="567" w:left="1077" w:header="510" w:footer="482"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14DAF">
    <w:pPr>
      <w:tabs>
        <w:tab w:val="left" w:pos="5610"/>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-57785</wp:posOffset>
          </wp:positionH>
          <wp:positionV relativeFrom="paragraph">
            <wp:posOffset>-82550</wp:posOffset>
          </wp:positionV>
          <wp:extent cx="485140" cy="482600"/>
          <wp:effectExtent l="19050" t="0" r="0" b="0"/>
          <wp:wrapTopAndBottom/>
          <wp:docPr id="107108451"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7108451" name="图片 1"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a:xfrm>
                    <a:off x="0" y="0"/>
                    <a:ext cx="48514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4.7pt;position:absolute;width:161.65pt;z-index:251658240" stroked="f">
          <v:textbox>
            <w:txbxContent>
              <w:p w:rsidR="00114DAF">
                <w:pPr>
                  <w:rPr>
                    <w:sz w:val="18"/>
                    <w:szCs w:val="18"/>
                  </w:rPr>
                </w:pPr>
                <w:r>
                  <w:rPr>
                    <w:rFonts w:asciiTheme="minorEastAsia" w:eastAsiaTheme="minorEastAsia" w:hAnsiTheme="minorEastAsia" w:hint="eastAsia"/>
                    <w:sz w:val="18"/>
                    <w:szCs w:val="18"/>
                  </w:rPr>
                  <w:t>ISC-</w:t>
                </w:r>
                <w:r>
                  <w:rPr>
                    <w:rFonts w:asciiTheme="minorEastAsia" w:eastAsiaTheme="minorEastAsia" w:hAnsiTheme="minorEastAsia"/>
                    <w:sz w:val="18"/>
                    <w:szCs w:val="18"/>
                  </w:rPr>
                  <w:t>B</w:t>
                </w:r>
                <w:r>
                  <w:rPr>
                    <w:rFonts w:asciiTheme="minorEastAsia" w:eastAsiaTheme="minorEastAsia" w:hAnsiTheme="minorEastAsia" w:hint="eastAsia"/>
                    <w:sz w:val="18"/>
                    <w:szCs w:val="18"/>
                  </w:rPr>
                  <w:t>-</w:t>
                </w:r>
                <w:r>
                  <w:rPr>
                    <w:rFonts w:asciiTheme="minorEastAsia" w:eastAsiaTheme="minorEastAsia" w:hAnsiTheme="minorEastAsia"/>
                    <w:sz w:val="18"/>
                    <w:szCs w:val="18"/>
                  </w:rPr>
                  <w:t>14</w:t>
                </w:r>
                <w:r>
                  <w:rPr>
                    <w:rFonts w:asciiTheme="minorEastAsia" w:eastAsiaTheme="minorEastAsia" w:hAnsiTheme="minorEastAsia" w:hint="eastAsia"/>
                    <w:sz w:val="18"/>
                    <w:szCs w:val="18"/>
                  </w:rPr>
                  <w:t>(</w:t>
                </w:r>
                <w:r>
                  <w:rPr>
                    <w:rFonts w:asciiTheme="minorEastAsia" w:eastAsiaTheme="minorEastAsia" w:hAnsiTheme="minorEastAsia"/>
                    <w:sz w:val="18"/>
                    <w:szCs w:val="18"/>
                  </w:rPr>
                  <w:t>B/0</w:t>
                </w:r>
                <w:r>
                  <w:rPr>
                    <w:rFonts w:asciiTheme="minorEastAsia" w:eastAsiaTheme="minorEastAsia" w:hAnsiTheme="minorEastAsia" w:hint="eastAsia"/>
                    <w:sz w:val="18"/>
                    <w:szCs w:val="18"/>
                  </w:rPr>
                  <w:t>)</w:t>
                </w:r>
                <w:r>
                  <w:rPr>
                    <w:rFonts w:hint="eastAsia"/>
                    <w:sz w:val="18"/>
                    <w:szCs w:val="18"/>
                  </w:rPr>
                  <w:t>认证证书信息确认书</w:t>
                </w:r>
              </w:p>
              <w:p w:rsidR="00114DAF"/>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114DAF" w:rsidP="00FB0FE0">
    <w:pPr>
      <w:pBdr>
        <w:bottom w:val="single" w:sz="4" w:space="1" w:color="auto"/>
      </w:pBdr>
      <w:tabs>
        <w:tab w:val="center" w:pos="4153"/>
        <w:tab w:val="right" w:pos="8306"/>
      </w:tabs>
      <w:snapToGrid w:val="0"/>
      <w:spacing w:line="320" w:lineRule="exact"/>
      <w:ind w:firstLine="1186" w:firstLineChars="494"/>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8"/>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lsdException w:name="Body Text Indent" w:semiHidden="0" w:uiPriority="0" w:unhideWhenUsed="0"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14DAF"/>
    <w:pPr>
      <w:widowControl w:val="0"/>
      <w:jc w:val="both"/>
    </w:pPr>
    <w:rPr>
      <w:rFonts w:ascii="Times New Roman" w:eastAsia="宋体" w:hAnsi="Times New Roman" w:cs="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Char"/>
    <w:qFormat/>
    <w:rsid w:val="00114DAF"/>
    <w:pPr>
      <w:snapToGrid w:val="0"/>
      <w:spacing w:line="336" w:lineRule="auto"/>
      <w:ind w:firstLine="630"/>
    </w:pPr>
    <w:rPr>
      <w:sz w:val="32"/>
    </w:rPr>
  </w:style>
  <w:style w:type="paragraph" w:styleId="Footer">
    <w:name w:val="footer"/>
    <w:basedOn w:val="Normal"/>
    <w:link w:val="Char1"/>
    <w:uiPriority w:val="99"/>
    <w:unhideWhenUsed/>
    <w:qFormat/>
    <w:rsid w:val="00114DAF"/>
    <w:pPr>
      <w:tabs>
        <w:tab w:val="center" w:pos="4153"/>
        <w:tab w:val="right" w:pos="8306"/>
      </w:tabs>
      <w:snapToGrid w:val="0"/>
      <w:jc w:val="left"/>
    </w:pPr>
    <w:rPr>
      <w:sz w:val="18"/>
      <w:szCs w:val="18"/>
    </w:rPr>
  </w:style>
  <w:style w:type="paragraph" w:styleId="Header">
    <w:name w:val="header"/>
    <w:basedOn w:val="Normal"/>
    <w:link w:val="Char0"/>
    <w:unhideWhenUsed/>
    <w:qFormat/>
    <w:rsid w:val="00114DAF"/>
    <w:pPr>
      <w:pBdr>
        <w:bottom w:val="single" w:sz="6" w:space="1" w:color="auto"/>
      </w:pBdr>
      <w:tabs>
        <w:tab w:val="center" w:pos="4153"/>
        <w:tab w:val="right" w:pos="8306"/>
      </w:tabs>
      <w:snapToGrid w:val="0"/>
      <w:jc w:val="center"/>
    </w:pPr>
    <w:rPr>
      <w:sz w:val="18"/>
      <w:szCs w:val="18"/>
    </w:rPr>
  </w:style>
  <w:style w:type="table" w:styleId="TableGrid">
    <w:name w:val="Table Grid"/>
    <w:basedOn w:val="TableNormal"/>
    <w:uiPriority w:val="59"/>
    <w:qFormat/>
    <w:rsid w:val="00114DAF"/>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
    <w:name w:val="正文文本缩进 Char"/>
    <w:basedOn w:val="DefaultParagraphFont"/>
    <w:link w:val="BodyTextIndent"/>
    <w:qFormat/>
    <w:rsid w:val="00114DAF"/>
    <w:rPr>
      <w:rFonts w:ascii="Times New Roman" w:eastAsia="宋体" w:hAnsi="Times New Roman" w:cs="Times New Roman"/>
      <w:sz w:val="32"/>
      <w:szCs w:val="20"/>
    </w:rPr>
  </w:style>
  <w:style w:type="character" w:customStyle="1" w:styleId="Char0">
    <w:name w:val="页眉 Char"/>
    <w:basedOn w:val="DefaultParagraphFont"/>
    <w:link w:val="Header"/>
    <w:uiPriority w:val="99"/>
    <w:qFormat/>
    <w:rsid w:val="00114DAF"/>
    <w:rPr>
      <w:rFonts w:ascii="Times New Roman" w:eastAsia="宋体" w:hAnsi="Times New Roman" w:cs="Times New Roman"/>
      <w:sz w:val="18"/>
      <w:szCs w:val="18"/>
    </w:rPr>
  </w:style>
  <w:style w:type="character" w:customStyle="1" w:styleId="Char1">
    <w:name w:val="页脚 Char"/>
    <w:basedOn w:val="DefaultParagraphFont"/>
    <w:link w:val="Footer"/>
    <w:uiPriority w:val="99"/>
    <w:qFormat/>
    <w:rsid w:val="00114DAF"/>
    <w:rPr>
      <w:rFonts w:ascii="Times New Roman" w:eastAsia="宋体" w:hAnsi="Times New Roman" w:cs="Times New Roman"/>
      <w:sz w:val="18"/>
      <w:szCs w:val="18"/>
    </w:rPr>
  </w:style>
  <w:style w:type="character" w:customStyle="1" w:styleId="CharChar1">
    <w:name w:val="Char Char1"/>
    <w:qFormat/>
    <w:locked/>
    <w:rsid w:val="00114DAF"/>
    <w:rPr>
      <w:rFonts w:ascii="宋体" w:eastAsia="宋体" w:hAnsi="Courier New" w:hint="eastAsia"/>
      <w:kern w:val="2"/>
      <w:sz w:val="21"/>
      <w:lang w:val="en-US" w:eastAsia="zh-CN" w:bidi="ar-SA"/>
    </w:rPr>
  </w:style>
  <w:style w:type="character" w:customStyle="1" w:styleId="apple-converted-space">
    <w:name w:val="apple-converted-space"/>
    <w:basedOn w:val="DefaultParagraphFont"/>
    <w:qFormat/>
    <w:rsid w:val="00114DAF"/>
  </w:style>
  <w:style w:type="paragraph" w:customStyle="1" w:styleId="Body9ptBold">
    <w:name w:val="Body 9pt Bold"/>
    <w:basedOn w:val="Normal"/>
    <w:qFormat/>
    <w:rsid w:val="00114DAF"/>
    <w:pPr>
      <w:ind w:left="170"/>
    </w:pPr>
    <w:rPr>
      <w:b/>
      <w:sz w:val="18"/>
    </w:rPr>
  </w:style>
  <w:style w:type="paragraph" w:customStyle="1" w:styleId="Body8ptFeeder">
    <w:name w:val="Body 8pt Feeder"/>
    <w:basedOn w:val="Normal"/>
    <w:next w:val="Normal"/>
    <w:qFormat/>
    <w:rsid w:val="00114DAF"/>
    <w:pPr>
      <w:spacing w:before="40" w:after="40"/>
      <w:ind w:left="284" w:right="284"/>
    </w:pPr>
    <w:rPr>
      <w:sz w:val="16"/>
    </w:rPr>
  </w:style>
  <w:style w:type="paragraph" w:customStyle="1" w:styleId="Body7pt">
    <w:name w:val="Body 7pt"/>
    <w:basedOn w:val="Normal"/>
    <w:qFormat/>
    <w:rsid w:val="00114DAF"/>
    <w:pPr>
      <w:spacing w:before="40" w:after="40"/>
      <w:jc w:val="left"/>
    </w:pPr>
    <w:rPr>
      <w:sz w:val="14"/>
    </w:rPr>
  </w:style>
  <w:style w:type="paragraph" w:customStyle="1" w:styleId="Body9pt">
    <w:name w:val="Body 9pt"/>
    <w:basedOn w:val="Normal"/>
    <w:qFormat/>
    <w:rsid w:val="00114DAF"/>
    <w:pPr>
      <w:spacing w:before="40" w:after="40"/>
    </w:pPr>
    <w:rPr>
      <w:sz w:val="18"/>
    </w:rPr>
  </w:style>
  <w:style w:type="paragraph" w:customStyle="1" w:styleId="Header14ptBoldCentered">
    <w:name w:val="Header 14pt Bold Centered"/>
    <w:basedOn w:val="Normal"/>
    <w:qFormat/>
    <w:rsid w:val="00114DAF"/>
    <w:pPr>
      <w:jc w:val="center"/>
    </w:pPr>
    <w:rPr>
      <w:b/>
      <w:sz w:val="28"/>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3075"/>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68</TotalTime>
  <Pages>2</Pages>
  <Words>168</Words>
  <Characters>960</Characters>
  <Application>Microsoft Office Word</Application>
  <DocSecurity>0</DocSecurity>
  <Lines>8</Lines>
  <Paragraphs>2</Paragraphs>
  <ScaleCrop>false</ScaleCrop>
  <Company>微软中国</Company>
  <LinksUpToDate>false</LinksUpToDate>
  <CharactersWithSpaces>1126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73</cp:revision>
  <cp:lastPrinted>2019-05-13T03:13:00Z</cp:lastPrinted>
  <dcterms:created xsi:type="dcterms:W3CDTF">2016-02-16T02:49:00Z</dcterms:created>
  <dcterms:modified xsi:type="dcterms:W3CDTF">2024-06-19T01:52:00Z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6D55AA805EC0468AAED54E92BCDBA657</vt:lpwstr>
  </property>
  <property fmtid="{D5CDD505-2E9C-101B-9397-08002B2CF9AE}" pid="3" name="KSOProductBuildVer">
    <vt:lpwstr>2052-11.1.0.14036</vt:lpwstr>
  </property>
</Properties>
</file>