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10444-2023-EI-2024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江西联科家具有限公司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91360981MA39A5LL4A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江西联科家具有限公司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钢木家具 、软体家具、 综合体家具 、实木家具、 医疗家具 、酒店及餐饮家具的设计与生产、销售所涉及的诚信管理活动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江西联科家具有限公司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江西省宜春市丰城市高新技术产业园区火炬四路77号B2-18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钢木家具 、软体家具、 综合体家具 、实木家具、 医疗家具 、酒店及餐饮家具的设计与生产、销售所涉及的诚信管理活动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