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20483-2023-2024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海禹新能源（上海）有限公司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91310000MA7B2Y3101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海禹新能源（上海）有限公司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上海市闵行区沪青平公路277号5楼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南京市六合区江北智荟港18栋办公室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Q：环保设备（非均相液液分离设备、电化学水处理设备、过滤器）的设计和销售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E：环保设备（非均相液液分离设备、电化学水处理设备、过滤器）的设计和销售及其场所所涉及的环境管理相关活动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O：环保设备（非均相液液分离设备、电化学水处理设备、过滤器）的设计和销售及其场所所涉及的职业健康安全管理相关活动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海禹新能源（上海）有限公司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上海市闵行区沪青平公路277号5楼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南京市六合区江北智荟港18栋办公室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Q：环保设备（非均相液液分离设备、电化学水处理设备、过滤器）的设计和销售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E：环保设备（非均相液液分离设备、电化学水处理设备、过滤器）的设计和销售及其场所所涉及的环境管理相关活动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O：环保设备（非均相液液分离设备、电化学水处理设备、过滤器）的设计和销售及其场所所涉及的职业健康安全管理相关活动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