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0364-2019-QEO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75pt;width:171.7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智联万维(北京)网络信息科技有限公司</w:t>
      </w:r>
      <w:bookmarkEnd w:id="1"/>
    </w:p>
    <w:p>
      <w:pPr>
        <w:snapToGrid w:val="0"/>
        <w:spacing w:afterLines="3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vAlign w:val="center"/>
          </w:tcPr>
          <w:p>
            <w:pPr>
              <w:spacing w:line="240" w:lineRule="exact"/>
              <w:jc w:val="center"/>
              <w:rPr>
                <w:b/>
                <w:color w:val="000000"/>
                <w:sz w:val="20"/>
                <w:szCs w:val="20"/>
              </w:rPr>
            </w:pPr>
            <w:r>
              <w:rPr>
                <w:b/>
                <w:color w:val="000000"/>
                <w:sz w:val="20"/>
                <w:szCs w:val="20"/>
              </w:rPr>
              <w:t>Q:19.05.01,33.02.01,33.02.04,34.05.00</w:t>
            </w:r>
          </w:p>
          <w:p>
            <w:pPr>
              <w:spacing w:line="240" w:lineRule="exact"/>
              <w:jc w:val="center"/>
              <w:rPr>
                <w:b/>
                <w:color w:val="000000"/>
                <w:sz w:val="20"/>
                <w:szCs w:val="20"/>
              </w:rPr>
            </w:pPr>
            <w:r>
              <w:rPr>
                <w:b/>
                <w:color w:val="000000"/>
                <w:sz w:val="20"/>
                <w:szCs w:val="20"/>
              </w:rPr>
              <w:t>E:19.05.01,33.02.01,33.02.04,34.05.00</w:t>
            </w:r>
          </w:p>
          <w:p>
            <w:pPr>
              <w:spacing w:line="240" w:lineRule="exact"/>
              <w:rPr>
                <w:b/>
                <w:color w:val="000000"/>
                <w:sz w:val="20"/>
                <w:szCs w:val="20"/>
              </w:rPr>
            </w:pPr>
            <w:r>
              <w:rPr>
                <w:b/>
                <w:color w:val="000000"/>
                <w:sz w:val="20"/>
                <w:szCs w:val="20"/>
              </w:rPr>
              <w:t>O:19.05.01,33.02.01,33.02.04,34.05.00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spacing w:line="240" w:lineRule="exact"/>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D</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D</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智联万维(北京)网络信息科技有限公司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北京市海淀区清华园内的清华大学学研综合楼B座二层206室</w:t>
            </w:r>
            <w:bookmarkEnd w:id="3"/>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4" w:name="注册邮编"/>
            <w:r>
              <w:rPr>
                <w:rFonts w:ascii="宋体"/>
                <w:b/>
                <w:color w:val="000000"/>
                <w:sz w:val="20"/>
                <w:szCs w:val="20"/>
              </w:rPr>
              <w:t>100084</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北京市海淀区清华园内的清华大学学研综合楼B座二层206室</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r>
              <w:rPr>
                <w:rFonts w:ascii="宋体"/>
                <w:b/>
                <w:color w:val="000000"/>
                <w:sz w:val="20"/>
                <w:szCs w:val="20"/>
              </w:rPr>
              <w:t>100084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侯晨晨</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010-62799880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张英志</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侯晨晨</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lang w:val="en-US" w:eastAsia="zh-CN"/>
              </w:rPr>
              <w:t>2019.1.17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5" w:name="审核范围"/>
            <w:r>
              <w:rPr>
                <w:rFonts w:ascii="宋体" w:hAnsi="宋体"/>
                <w:b/>
                <w:color w:val="000000"/>
                <w:sz w:val="20"/>
                <w:szCs w:val="20"/>
              </w:rPr>
              <w:t>Q：软件开发；计算机系统集成服务；物联网传感器的开发</w:t>
            </w:r>
          </w:p>
          <w:p>
            <w:pPr>
              <w:spacing w:line="400" w:lineRule="exact"/>
              <w:rPr>
                <w:rFonts w:ascii="宋体" w:hAnsi="宋体"/>
                <w:b/>
                <w:color w:val="000000"/>
                <w:sz w:val="20"/>
                <w:szCs w:val="20"/>
              </w:rPr>
            </w:pPr>
            <w:r>
              <w:rPr>
                <w:rFonts w:ascii="宋体" w:hAnsi="宋体"/>
                <w:b/>
                <w:color w:val="000000"/>
                <w:sz w:val="20"/>
                <w:szCs w:val="20"/>
              </w:rPr>
              <w:t>E：软件开发；计算机系统集成服务；物联网传感器的开发及相关环境管理活动</w:t>
            </w:r>
          </w:p>
          <w:p>
            <w:pPr>
              <w:spacing w:line="400" w:lineRule="exact"/>
              <w:rPr>
                <w:rFonts w:ascii="宋体"/>
                <w:b/>
                <w:color w:val="000000"/>
                <w:sz w:val="20"/>
                <w:szCs w:val="20"/>
              </w:rPr>
            </w:pPr>
            <w:r>
              <w:rPr>
                <w:rFonts w:ascii="宋体" w:hAnsi="宋体"/>
                <w:b/>
                <w:color w:val="000000"/>
                <w:sz w:val="20"/>
                <w:szCs w:val="20"/>
              </w:rPr>
              <w:t>O：软件开发；计算机系统集成服务；物联网传感器的开发及相关职业健康安全管理活动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6" w:name="专业代码"/>
            <w:r>
              <w:rPr>
                <w:rFonts w:ascii="宋体"/>
                <w:b/>
                <w:color w:val="000000"/>
                <w:sz w:val="20"/>
                <w:szCs w:val="20"/>
              </w:rPr>
              <w:t>Q：19.05.01;33.02.01;33.02.04;34.05.00</w:t>
            </w:r>
          </w:p>
          <w:p>
            <w:pPr>
              <w:spacing w:line="280" w:lineRule="exact"/>
              <w:rPr>
                <w:rFonts w:ascii="宋体"/>
                <w:b/>
                <w:color w:val="000000"/>
                <w:sz w:val="20"/>
                <w:szCs w:val="20"/>
              </w:rPr>
            </w:pPr>
            <w:r>
              <w:rPr>
                <w:rFonts w:ascii="宋体"/>
                <w:b/>
                <w:color w:val="000000"/>
                <w:sz w:val="20"/>
                <w:szCs w:val="20"/>
              </w:rPr>
              <w:t>E：19.05.01;33.02.01;33.02.04;34.05.00</w:t>
            </w:r>
          </w:p>
          <w:p>
            <w:pPr>
              <w:rPr>
                <w:rFonts w:ascii="宋体"/>
                <w:b/>
                <w:color w:val="000000"/>
                <w:sz w:val="20"/>
                <w:szCs w:val="20"/>
              </w:rPr>
            </w:pPr>
            <w:r>
              <w:rPr>
                <w:rFonts w:ascii="宋体"/>
                <w:b/>
                <w:color w:val="000000"/>
                <w:sz w:val="20"/>
                <w:szCs w:val="20"/>
              </w:rPr>
              <w:t>O：19.05.01;33.02.01;33.02.04;34.05.00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技术部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技术部、综合部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研发技术服务场所</w:t>
      </w:r>
      <w:r>
        <w:rPr>
          <w:rFonts w:hint="eastAsia" w:ascii="宋体" w:hAnsi="宋体"/>
          <w:b/>
          <w:color w:val="000000"/>
          <w:sz w:val="20"/>
          <w:szCs w:val="20"/>
          <w:u w:val="single"/>
        </w:rPr>
        <w:t xml:space="preserve">、办公场所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szCs w:val="21"/>
              </w:rPr>
            </w:pPr>
            <w:r>
              <w:rPr>
                <w:rFonts w:hint="eastAsia" w:ascii="宋体" w:hAnsi="宋体"/>
                <w:b/>
                <w:color w:val="000000"/>
                <w:sz w:val="20"/>
                <w:szCs w:val="20"/>
              </w:rPr>
              <w:t>产品：</w:t>
            </w:r>
            <w:r>
              <w:rPr>
                <w:rFonts w:hint="eastAsia" w:ascii="宋体" w:hAnsi="宋体"/>
                <w:szCs w:val="21"/>
              </w:rPr>
              <w:t>软件开发；计算机系统集成服务；物联网传感器的开发</w:t>
            </w:r>
          </w:p>
          <w:p>
            <w:pPr>
              <w:rPr>
                <w:rFonts w:hint="eastAsia"/>
                <w:color w:val="000000"/>
                <w:szCs w:val="21"/>
              </w:rPr>
            </w:pPr>
            <w:r>
              <w:rPr>
                <w:rFonts w:hint="eastAsia" w:ascii="宋体" w:hAnsi="宋体"/>
                <w:b/>
                <w:color w:val="000000"/>
                <w:sz w:val="20"/>
                <w:szCs w:val="20"/>
              </w:rPr>
              <w:t>服务：</w:t>
            </w:r>
            <w:r>
              <w:rPr>
                <w:rFonts w:hint="eastAsia" w:ascii="宋体" w:hAnsi="宋体"/>
                <w:szCs w:val="21"/>
                <w:lang w:eastAsia="zh-CN"/>
              </w:rPr>
              <w:t>技术研发</w:t>
            </w:r>
            <w:r>
              <w:rPr>
                <w:rFonts w:hint="eastAsia" w:ascii="宋体" w:hAnsi="宋体"/>
                <w:szCs w:val="21"/>
              </w:rPr>
              <w:t>服务</w:t>
            </w:r>
          </w:p>
          <w:p>
            <w:pPr>
              <w:tabs>
                <w:tab w:val="left" w:pos="360"/>
              </w:tabs>
              <w:ind w:left="360" w:hanging="360"/>
              <w:rPr>
                <w:rFonts w:hint="eastAsia" w:ascii="宋体" w:eastAsia="宋体"/>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u w:val="single"/>
                <w:lang w:eastAsia="zh-CN"/>
              </w:rPr>
              <w:t>技术部、综合部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pStyle w:val="10"/>
              <w:rPr>
                <w:rFonts w:hint="default"/>
                <w:color w:val="FF000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r>
              <w:rPr>
                <w:rFonts w:ascii="宋体" w:hAnsi="宋体"/>
                <w:color w:val="FF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color w:val="000000"/>
                <w:sz w:val="20"/>
                <w:szCs w:val="20"/>
                <w:lang w:eastAsia="zh-CN"/>
              </w:rPr>
            </w:pP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t>北京市海淀区清华园内的清华大学学研综合楼B座二层206室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1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0"/>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rPr>
                <w:rFonts w:hint="default"/>
                <w:lang w:val="en-US" w:eastAsia="zh-CN"/>
              </w:rPr>
            </w:pPr>
            <w:r>
              <w:rPr>
                <w:rFonts w:hint="default"/>
                <w:lang w:val="en-US" w:eastAsia="zh-CN"/>
              </w:rPr>
              <w:t xml:space="preserve"> DL/T 1732-2017</w:t>
            </w:r>
            <w:r>
              <w:rPr>
                <w:rFonts w:hint="default"/>
                <w:lang w:val="en-US" w:eastAsia="zh-CN"/>
              </w:rPr>
              <w:tab/>
            </w:r>
            <w:r>
              <w:rPr>
                <w:rFonts w:hint="default"/>
                <w:lang w:val="en-US" w:eastAsia="zh-CN"/>
              </w:rPr>
              <w:t xml:space="preserve"> 电力物联网传感器信息模型规范</w:t>
            </w:r>
            <w:r>
              <w:rPr>
                <w:rFonts w:hint="default"/>
                <w:lang w:val="en-US" w:eastAsia="zh-CN"/>
              </w:rPr>
              <w:tab/>
            </w:r>
            <w:r>
              <w:rPr>
                <w:rFonts w:hint="default"/>
                <w:lang w:val="en-US" w:eastAsia="zh-CN"/>
              </w:rPr>
              <w:t>国家能源局</w:t>
            </w:r>
            <w:r>
              <w:rPr>
                <w:rFonts w:hint="default"/>
                <w:lang w:val="en-US" w:eastAsia="zh-CN"/>
              </w:rPr>
              <w:tab/>
            </w:r>
            <w:r>
              <w:rPr>
                <w:rFonts w:hint="default"/>
                <w:lang w:val="en-US" w:eastAsia="zh-CN"/>
              </w:rPr>
              <w:t>2017-12-01</w:t>
            </w:r>
          </w:p>
          <w:p>
            <w:pPr>
              <w:rPr>
                <w:rFonts w:hint="default"/>
                <w:lang w:val="en-US" w:eastAsia="zh-CN"/>
              </w:rPr>
            </w:pPr>
            <w:r>
              <w:rPr>
                <w:rFonts w:hint="default"/>
                <w:lang w:val="en-US" w:eastAsia="zh-CN"/>
              </w:rPr>
              <w:t>GB/T 30269.1-2015</w:t>
            </w:r>
            <w:r>
              <w:rPr>
                <w:rFonts w:hint="default"/>
                <w:lang w:val="en-US" w:eastAsia="zh-CN"/>
              </w:rPr>
              <w:tab/>
            </w:r>
            <w:r>
              <w:rPr>
                <w:rFonts w:hint="default"/>
                <w:lang w:val="en-US" w:eastAsia="zh-CN"/>
              </w:rPr>
              <w:t xml:space="preserve"> 信息技术 传感器网络 第1部分：参考体系结构和通用技术要求</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2016-08-01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30269.1001-2017</w:t>
            </w:r>
            <w:r>
              <w:rPr>
                <w:rFonts w:hint="default"/>
                <w:lang w:val="en-US" w:eastAsia="zh-CN"/>
              </w:rPr>
              <w:tab/>
            </w:r>
            <w:r>
              <w:rPr>
                <w:rFonts w:hint="default"/>
                <w:lang w:val="en-US" w:eastAsia="zh-CN"/>
              </w:rPr>
              <w:t xml:space="preserve"> 信息技术 传感器网络 第1001部分：中间件：传感器网络节点接口</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2017-12-01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30269.2-2013</w:t>
            </w:r>
            <w:r>
              <w:rPr>
                <w:rFonts w:hint="default"/>
                <w:lang w:val="en-US" w:eastAsia="zh-CN"/>
              </w:rPr>
              <w:tab/>
            </w:r>
            <w:r>
              <w:rPr>
                <w:rFonts w:hint="default"/>
                <w:lang w:val="en-US" w:eastAsia="zh-CN"/>
              </w:rPr>
              <w:t xml:space="preserve"> 信息技术 传感器网络 第2部分：术语</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2014-07-15</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30269.301-2014</w:t>
            </w:r>
            <w:r>
              <w:rPr>
                <w:rFonts w:hint="default"/>
                <w:lang w:val="en-US" w:eastAsia="zh-CN"/>
              </w:rPr>
              <w:tab/>
            </w:r>
            <w:r>
              <w:rPr>
                <w:rFonts w:hint="default"/>
                <w:lang w:val="en-US" w:eastAsia="zh-CN"/>
              </w:rPr>
              <w:t xml:space="preserve"> 信息技术 传感器网络 第301部分：通信与信息交换：低速无线传感器网络网络层和应用支持子层规范</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2015-04-01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30269.302-2015</w:t>
            </w:r>
            <w:r>
              <w:rPr>
                <w:rFonts w:hint="default"/>
                <w:lang w:val="en-US" w:eastAsia="zh-CN"/>
              </w:rPr>
              <w:tab/>
            </w:r>
            <w:r>
              <w:rPr>
                <w:rFonts w:hint="default"/>
                <w:lang w:val="en-US" w:eastAsia="zh-CN"/>
              </w:rPr>
              <w:t xml:space="preserve"> 信息技术 传感器网络 第302部分：通信与信息交换：高可靠性无线传感器网络媒体访问控制和物理层规范</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2017-01-01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30269.303-2018</w:t>
            </w:r>
            <w:r>
              <w:rPr>
                <w:rFonts w:hint="default"/>
                <w:lang w:val="en-US" w:eastAsia="zh-CN"/>
              </w:rPr>
              <w:tab/>
            </w:r>
            <w:r>
              <w:rPr>
                <w:rFonts w:hint="default"/>
                <w:lang w:val="en-US" w:eastAsia="zh-CN"/>
              </w:rPr>
              <w:t xml:space="preserve"> 信息技术 传感器网络 第303部分：通信与信息交换：基于IP的无线传感器网络网络层规范</w:t>
            </w:r>
            <w:r>
              <w:rPr>
                <w:rFonts w:hint="default"/>
                <w:lang w:val="en-US" w:eastAsia="zh-CN"/>
              </w:rPr>
              <w:tab/>
            </w:r>
            <w:r>
              <w:rPr>
                <w:rFonts w:hint="default"/>
                <w:lang w:val="en-US" w:eastAsia="zh-CN"/>
              </w:rPr>
              <w:t>国家市场监督管理总局.</w:t>
            </w:r>
            <w:r>
              <w:rPr>
                <w:rFonts w:hint="default"/>
                <w:lang w:val="en-US" w:eastAsia="zh-CN"/>
              </w:rPr>
              <w:tab/>
            </w:r>
            <w:r>
              <w:rPr>
                <w:rFonts w:hint="default"/>
                <w:lang w:val="en-US" w:eastAsia="zh-CN"/>
              </w:rPr>
              <w:t>2019-01-01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30269.401-2015</w:t>
            </w:r>
            <w:r>
              <w:rPr>
                <w:rFonts w:hint="default"/>
                <w:lang w:val="en-US" w:eastAsia="zh-CN"/>
              </w:rPr>
              <w:tab/>
            </w:r>
            <w:r>
              <w:rPr>
                <w:rFonts w:hint="default"/>
                <w:lang w:val="en-US" w:eastAsia="zh-CN"/>
              </w:rPr>
              <w:t xml:space="preserve"> 信息技术 传感器网络 第401部分：协同信息处理：支撑协同信息处理的服务及接口</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2016-08-01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30269.501-2014</w:t>
            </w:r>
            <w:r>
              <w:rPr>
                <w:rFonts w:hint="default"/>
                <w:lang w:val="en-US" w:eastAsia="zh-CN"/>
              </w:rPr>
              <w:tab/>
            </w:r>
            <w:r>
              <w:rPr>
                <w:rFonts w:hint="default"/>
                <w:lang w:val="en-US" w:eastAsia="zh-CN"/>
              </w:rPr>
              <w:t xml:space="preserve"> 信息技术 传感器网络 第501部分：标识：传感节点标识符编制规则</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2015-04-01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30269.502-2017</w:t>
            </w:r>
            <w:r>
              <w:rPr>
                <w:rFonts w:hint="default"/>
                <w:lang w:val="en-US" w:eastAsia="zh-CN"/>
              </w:rPr>
              <w:tab/>
            </w:r>
            <w:r>
              <w:rPr>
                <w:rFonts w:hint="default"/>
                <w:lang w:val="en-US" w:eastAsia="zh-CN"/>
              </w:rPr>
              <w:t xml:space="preserve"> 信息技术 传感器网络 第502部分：标识：传感节点标识符解析</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2018-07-01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30269.503-2017</w:t>
            </w:r>
            <w:r>
              <w:rPr>
                <w:rFonts w:hint="default"/>
                <w:lang w:val="en-US" w:eastAsia="zh-CN"/>
              </w:rPr>
              <w:tab/>
            </w:r>
            <w:r>
              <w:rPr>
                <w:rFonts w:hint="default"/>
                <w:lang w:val="en-US" w:eastAsia="zh-CN"/>
              </w:rPr>
              <w:t xml:space="preserve"> 信息技术 传感器网络 第503部分：标识：传感节点标识符注册规程</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2018-05-01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30269.601-2016</w:t>
            </w:r>
            <w:r>
              <w:rPr>
                <w:rFonts w:hint="default"/>
                <w:lang w:val="en-US" w:eastAsia="zh-CN"/>
              </w:rPr>
              <w:tab/>
            </w:r>
            <w:r>
              <w:rPr>
                <w:rFonts w:hint="default"/>
                <w:lang w:val="en-US" w:eastAsia="zh-CN"/>
              </w:rPr>
              <w:t xml:space="preserve"> 信息技术 传感器网络 第601部分：信息安全:通用技术规范</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2016-08-01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30269.602-2017</w:t>
            </w:r>
            <w:r>
              <w:rPr>
                <w:rFonts w:hint="default"/>
                <w:lang w:val="en-US" w:eastAsia="zh-CN"/>
              </w:rPr>
              <w:tab/>
            </w:r>
            <w:r>
              <w:rPr>
                <w:rFonts w:hint="default"/>
                <w:lang w:val="en-US" w:eastAsia="zh-CN"/>
              </w:rPr>
              <w:t xml:space="preserve"> 信息技术 传感器网络 第602部分：信息安全：低速率无线传感器网络网络层和应用支持子层安全规范</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2017-12-29</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25488-2010</w:t>
            </w:r>
            <w:r>
              <w:rPr>
                <w:rFonts w:hint="default"/>
                <w:lang w:val="en-US" w:eastAsia="zh-CN"/>
              </w:rPr>
              <w:tab/>
            </w:r>
            <w:r>
              <w:rPr>
                <w:rFonts w:hint="default"/>
                <w:lang w:val="en-US" w:eastAsia="zh-CN"/>
              </w:rPr>
              <w:t xml:space="preserve"> 网络化制造系统集成模型</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2011-05-01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26327-2010</w:t>
            </w:r>
            <w:r>
              <w:rPr>
                <w:rFonts w:hint="default"/>
                <w:lang w:val="en-US" w:eastAsia="zh-CN"/>
              </w:rPr>
              <w:tab/>
            </w:r>
            <w:r>
              <w:rPr>
                <w:rFonts w:hint="default"/>
                <w:lang w:val="en-US" w:eastAsia="zh-CN"/>
              </w:rPr>
              <w:t xml:space="preserve"> 企业信息化系统集成实施指南</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2011-06-01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29749-2013</w:t>
            </w:r>
            <w:r>
              <w:rPr>
                <w:rFonts w:hint="default"/>
                <w:lang w:val="en-US" w:eastAsia="zh-CN"/>
              </w:rPr>
              <w:tab/>
            </w:r>
            <w:r>
              <w:rPr>
                <w:rFonts w:hint="default"/>
                <w:lang w:val="en-US" w:eastAsia="zh-CN"/>
              </w:rPr>
              <w:t xml:space="preserve"> 工业企业水系统集成优化导则</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2014-03-01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30887-2014</w:t>
            </w:r>
            <w:r>
              <w:rPr>
                <w:rFonts w:hint="default"/>
                <w:lang w:val="en-US" w:eastAsia="zh-CN"/>
              </w:rPr>
              <w:tab/>
            </w:r>
            <w:r>
              <w:rPr>
                <w:rFonts w:hint="default"/>
                <w:lang w:val="en-US" w:eastAsia="zh-CN"/>
              </w:rPr>
              <w:t xml:space="preserve"> 钢铁联合企业水系统集成优化实施指南</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2015-02-01</w:t>
            </w:r>
            <w:r>
              <w:rPr>
                <w:rFonts w:hint="default"/>
                <w:lang w:val="en-US" w:eastAsia="zh-CN"/>
              </w:rPr>
              <w:tab/>
            </w:r>
            <w:r>
              <w:rPr>
                <w:rFonts w:hint="default"/>
                <w:lang w:val="en-US" w:eastAsia="zh-CN"/>
              </w:rPr>
              <w:t>现行</w:t>
            </w:r>
          </w:p>
          <w:p>
            <w:pPr>
              <w:rPr>
                <w:rFonts w:hint="default"/>
                <w:lang w:val="en-US" w:eastAsia="zh-CN"/>
              </w:rPr>
            </w:pPr>
            <w:r>
              <w:rPr>
                <w:rFonts w:hint="default"/>
                <w:lang w:val="en-US" w:eastAsia="zh-CN"/>
              </w:rPr>
              <w:t xml:space="preserve"> GB/T 35116-2017</w:t>
            </w:r>
            <w:r>
              <w:rPr>
                <w:rFonts w:hint="default"/>
                <w:lang w:val="en-US" w:eastAsia="zh-CN"/>
              </w:rPr>
              <w:tab/>
            </w:r>
            <w:r>
              <w:rPr>
                <w:rFonts w:hint="default"/>
                <w:lang w:val="en-US" w:eastAsia="zh-CN"/>
              </w:rPr>
              <w:t xml:space="preserve"> 机器人设计平台系统集成体系结构</w:t>
            </w:r>
            <w:r>
              <w:rPr>
                <w:rFonts w:hint="default"/>
                <w:lang w:val="en-US" w:eastAsia="zh-CN"/>
              </w:rPr>
              <w:tab/>
            </w:r>
            <w:r>
              <w:rPr>
                <w:rFonts w:hint="default"/>
                <w:lang w:val="en-US" w:eastAsia="zh-CN"/>
              </w:rPr>
              <w:t>国家质量监督检验检疫.</w:t>
            </w:r>
            <w:r>
              <w:rPr>
                <w:rFonts w:hint="default"/>
                <w:lang w:val="en-US" w:eastAsia="zh-CN"/>
              </w:rPr>
              <w:tab/>
            </w:r>
            <w:r>
              <w:rPr>
                <w:rFonts w:hint="default"/>
                <w:lang w:val="en-US" w:eastAsia="zh-CN"/>
              </w:rPr>
              <w:t>2018-07-01</w:t>
            </w:r>
            <w:r>
              <w:rPr>
                <w:rFonts w:hint="default"/>
                <w:lang w:val="en-US" w:eastAsia="zh-CN"/>
              </w:rPr>
              <w:tab/>
            </w:r>
            <w:r>
              <w:rPr>
                <w:rFonts w:hint="default"/>
                <w:lang w:val="en-US" w:eastAsia="zh-CN"/>
              </w:rPr>
              <w:t>现行</w:t>
            </w:r>
          </w:p>
          <w:p>
            <w:pPr>
              <w:rPr>
                <w:rFonts w:ascii="宋体"/>
                <w:color w:val="000000"/>
                <w:spacing w:val="-10"/>
                <w:sz w:val="20"/>
                <w:szCs w:val="20"/>
              </w:rPr>
            </w:pPr>
            <w:r>
              <w:rPr>
                <w:rFonts w:hint="eastAsia" w:ascii="宋体"/>
                <w:bCs w:val="0"/>
                <w:color w:val="FF0000"/>
                <w:spacing w:val="0"/>
                <w:sz w:val="20"/>
                <w:szCs w:val="20"/>
              </w:rPr>
              <w:tab/>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华文中宋" w:hAnsi="华文中宋" w:eastAsia="华文中宋" w:cs="宋体"/>
                <w:b/>
                <w:color w:val="000000"/>
                <w:szCs w:val="21"/>
                <w:lang w:val="zh-CN"/>
              </w:rPr>
              <w:t xml:space="preserve"> </w:t>
            </w:r>
            <w:r>
              <w:rPr>
                <w:rFonts w:hint="eastAsia" w:ascii="Arial" w:hAnsi="Arial" w:eastAsia="宋体" w:cs="Arial"/>
                <w:b/>
                <w:bCs/>
                <w:color w:val="000000"/>
                <w:kern w:val="0"/>
                <w:sz w:val="21"/>
                <w:szCs w:val="21"/>
                <w:lang w:val="en-US" w:eastAsia="zh-CN" w:bidi="ar-SA"/>
              </w:rPr>
              <w:t>软件设计开发：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color w:val="000000"/>
                <w:kern w:val="0"/>
                <w:sz w:val="21"/>
                <w:szCs w:val="21"/>
                <w:lang w:val="en-US" w:eastAsia="zh-CN" w:bidi="ar-SA"/>
              </w:rPr>
            </w:pP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计算机系统集成实现过程流程：</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pPr>
              <w:tabs>
                <w:tab w:val="left" w:pos="6390"/>
              </w:tabs>
              <w:spacing w:line="360" w:lineRule="auto"/>
              <w:rPr>
                <w:rFonts w:hint="eastAsia" w:ascii="Arial" w:hAnsi="Arial" w:eastAsia="宋体" w:cs="Arial"/>
                <w:color w:val="000000"/>
                <w:kern w:val="0"/>
                <w:sz w:val="21"/>
                <w:szCs w:val="21"/>
                <w:lang w:val="zh-CN" w:eastAsia="zh-CN" w:bidi="ar-SA"/>
              </w:rPr>
            </w:pP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b/>
                <w:bCs/>
                <w:color w:val="000000"/>
                <w:kern w:val="0"/>
                <w:sz w:val="21"/>
                <w:szCs w:val="21"/>
                <w:lang w:val="en-US" w:eastAsia="zh-CN" w:bidi="ar-SA"/>
              </w:rPr>
              <w:t>物联网传感器的设计开发，流程</w:t>
            </w:r>
            <w:r>
              <w:rPr>
                <w:rFonts w:hint="eastAsia" w:ascii="Arial" w:hAnsi="Arial" w:eastAsia="宋体" w:cs="Arial"/>
                <w:color w:val="000000"/>
                <w:kern w:val="0"/>
                <w:sz w:val="21"/>
                <w:szCs w:val="21"/>
                <w:lang w:val="en-US" w:eastAsia="zh-CN" w:bidi="ar-SA"/>
              </w:rPr>
              <w:t>：开始------市场信息收集-----可行性分析-------立项--------开发策划及设计-----原料材料采购及样机制作------样机验证------样机评审-----确认-----结案</w:t>
            </w:r>
          </w:p>
          <w:p>
            <w:pPr>
              <w:rPr>
                <w:rFonts w:hint="eastAsia" w:ascii="宋体" w:hAnsi="宋体"/>
                <w:color w:val="000000"/>
                <w:sz w:val="20"/>
                <w:szCs w:val="20"/>
                <w:lang w:val="zh-CN"/>
              </w:rPr>
            </w:pP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sz w:val="30"/>
                <w:szCs w:val="30"/>
              </w:rPr>
              <w:t>软件</w:t>
            </w:r>
            <w:r>
              <w:rPr>
                <w:rFonts w:hint="eastAsia" w:ascii="宋体" w:hAnsi="宋体"/>
                <w:b/>
                <w:sz w:val="30"/>
                <w:szCs w:val="30"/>
                <w:lang w:eastAsia="zh-CN"/>
              </w:rPr>
              <w:t>开发</w:t>
            </w:r>
            <w:r>
              <w:rPr>
                <w:rFonts w:hint="eastAsia" w:ascii="宋体" w:hAnsi="宋体"/>
                <w:b/>
                <w:sz w:val="30"/>
                <w:szCs w:val="3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设计开发控制程序、Java编码规范、单元测试规范、联调测试规范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需要确认过程：</w:t>
            </w:r>
            <w:r>
              <w:rPr>
                <w:rFonts w:hint="eastAsia" w:ascii="宋体" w:hAnsi="宋体"/>
                <w:b/>
                <w:sz w:val="30"/>
                <w:szCs w:val="30"/>
              </w:rPr>
              <w:t>软件</w:t>
            </w:r>
            <w:r>
              <w:rPr>
                <w:rFonts w:hint="eastAsia" w:ascii="宋体" w:hAnsi="宋体"/>
                <w:b/>
                <w:sz w:val="30"/>
                <w:szCs w:val="30"/>
                <w:lang w:eastAsia="zh-CN"/>
              </w:rPr>
              <w:t>开发</w:t>
            </w:r>
            <w:r>
              <w:rPr>
                <w:rFonts w:hint="eastAsia" w:ascii="宋体" w:hAnsi="宋体"/>
                <w:b/>
                <w:sz w:val="30"/>
                <w:szCs w:val="3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p>
          <w:p>
            <w:pPr>
              <w:rPr>
                <w:rFonts w:hint="eastAsia"/>
                <w:lang w:val="zh-CN" w:eastAsia="zh-CN"/>
              </w:rPr>
            </w:pPr>
            <w:r>
              <w:rPr>
                <w:rFonts w:hint="eastAsia" w:ascii="宋体" w:hAnsi="宋体"/>
                <w:color w:val="auto"/>
                <w:spacing w:val="-10"/>
                <w:sz w:val="20"/>
                <w:szCs w:val="20"/>
                <w:lang w:eastAsia="zh-CN"/>
              </w:rPr>
              <w:t>研发</w:t>
            </w:r>
            <w:r>
              <w:rPr>
                <w:rFonts w:hint="eastAsia" w:ascii="宋体" w:hAnsi="宋体"/>
                <w:color w:val="auto"/>
                <w:spacing w:val="-10"/>
                <w:sz w:val="20"/>
                <w:szCs w:val="20"/>
              </w:rPr>
              <w:t>设施：</w:t>
            </w:r>
            <w:r>
              <w:rPr>
                <w:rFonts w:hint="eastAsia"/>
                <w:lang w:val="zh-CN" w:eastAsia="zh-CN"/>
              </w:rPr>
              <w:t>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w:t>
            </w:r>
          </w:p>
          <w:p>
            <w:pPr>
              <w:rPr>
                <w:rFonts w:hint="eastAsia" w:ascii="宋体" w:hAnsi="宋体"/>
                <w:color w:val="auto"/>
                <w:spacing w:val="-10"/>
                <w:sz w:val="20"/>
                <w:szCs w:val="20"/>
              </w:rPr>
            </w:pPr>
            <w:r>
              <w:rPr>
                <w:rFonts w:hint="eastAsia"/>
                <w:lang w:val="zh-CN" w:eastAsia="zh-CN"/>
              </w:rPr>
              <w:t>、防火墙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rPr>
                <w:rFonts w:hint="eastAsia" w:ascii="宋体" w:hAnsi="宋体"/>
                <w:color w:val="auto"/>
                <w:spacing w:val="-10"/>
                <w:sz w:val="20"/>
                <w:szCs w:val="20"/>
              </w:rPr>
            </w:pPr>
            <w:r>
              <w:rPr>
                <w:rFonts w:hint="eastAsia" w:ascii="宋体" w:hAnsi="宋体"/>
                <w:color w:val="auto"/>
                <w:spacing w:val="-10"/>
                <w:sz w:val="20"/>
                <w:szCs w:val="20"/>
              </w:rPr>
              <w:t>办公设备:电脑/打印机/传真机/电话等。</w:t>
            </w:r>
          </w:p>
          <w:p>
            <w:pPr>
              <w:rPr>
                <w:rFonts w:hint="eastAsia" w:ascii="宋体" w:hAnsi="宋体"/>
                <w:color w:val="auto"/>
                <w:spacing w:val="-10"/>
                <w:sz w:val="20"/>
                <w:szCs w:val="20"/>
              </w:rPr>
            </w:pPr>
            <w:r>
              <w:rPr>
                <w:rFonts w:hint="eastAsia" w:ascii="宋体" w:hAnsi="宋体"/>
                <w:color w:val="auto"/>
                <w:spacing w:val="-10"/>
                <w:sz w:val="20"/>
                <w:szCs w:val="20"/>
              </w:rPr>
              <w:t>提供维修保养计划及记录，满足要求。</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设备是否满足要求                 </w:t>
            </w:r>
            <w:r>
              <w:rPr>
                <w:rFonts w:hint="eastAsia" w:ascii="宋体" w:hAnsi="宋体" w:eastAsia="宋体" w:cs="宋体"/>
                <w:color w:val="000000" w:themeColor="text1"/>
                <w:sz w:val="20"/>
                <w:szCs w:val="20"/>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rPr>
            </w:pPr>
            <w:r>
              <w:rPr>
                <w:rFonts w:hint="eastAsia"/>
              </w:rPr>
              <w:t>监视和测量设备（请简述主要监视和测量设备）：</w:t>
            </w:r>
            <w:r>
              <w:rPr>
                <w:rFonts w:hint="eastAsia"/>
                <w:lang w:val="zh-CN" w:eastAsia="zh-CN"/>
              </w:rPr>
              <w:t>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工作环境干净，阳光充足，综合部内配备有灭火器消防器材，同时公司配备了办公所需的相应的电脑、电话、打印机、传真机等设施，能满足</w:t>
            </w:r>
            <w:r>
              <w:rPr>
                <w:rFonts w:hint="eastAsia" w:ascii="宋体" w:hAnsi="宋体"/>
                <w:szCs w:val="21"/>
              </w:rPr>
              <w:t>物业管理</w:t>
            </w:r>
            <w:r>
              <w:rPr>
                <w:rFonts w:hint="eastAsia" w:ascii="宋体" w:hAnsi="宋体"/>
                <w:szCs w:val="21"/>
                <w:lang w:eastAsia="zh-CN"/>
              </w:rPr>
              <w:t>及城市垃圾收集</w:t>
            </w:r>
            <w:r>
              <w:rPr>
                <w:rFonts w:hint="eastAsia" w:ascii="宋体"/>
                <w:color w:val="000000" w:themeColor="text1"/>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u w:val="single"/>
                <w:lang w:val="en-US" w:eastAsia="zh-CN"/>
              </w:rPr>
              <w:t>3</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lang w:eastAsia="zh-CN"/>
              </w:rPr>
              <w:t>技术研发</w:t>
            </w:r>
            <w:r>
              <w:rPr>
                <w:rFonts w:hint="eastAsia" w:ascii="宋体" w:hAnsi="宋体"/>
                <w:b/>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技术研发</w:t>
            </w:r>
            <w:r>
              <w:rPr>
                <w:rFonts w:hint="eastAsia" w:ascii="宋体" w:hAnsi="宋体"/>
                <w:b/>
              </w:rPr>
              <w:t>场所、</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技术研发</w:t>
            </w:r>
            <w:r>
              <w:rPr>
                <w:rFonts w:hint="eastAsia" w:ascii="宋体" w:hAnsi="宋体"/>
                <w:b/>
              </w:rPr>
              <w:t>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技术研发</w:t>
            </w:r>
            <w:r>
              <w:rPr>
                <w:rFonts w:hint="eastAsia" w:ascii="宋体" w:hAnsi="宋体"/>
                <w:b/>
              </w:rPr>
              <w:t>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jc w:val="left"/>
              <w:rPr>
                <w:rFonts w:hint="eastAsia" w:ascii="宋体" w:hAnsi="宋体"/>
                <w:color w:val="000000"/>
                <w:szCs w:val="21"/>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zh-CN" w:eastAsia="zh-CN"/>
              </w:rPr>
              <w:t>2019年5月10日</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Times New Roman" w:hAnsi="Times New Roman" w:eastAsia="宋体" w:cs="Times New Roman"/>
                <w:color w:val="000000"/>
                <w:szCs w:val="21"/>
                <w:lang w:val="en-US" w:eastAsia="zh-CN"/>
              </w:rPr>
              <w:t>2019年</w:t>
            </w:r>
            <w:r>
              <w:rPr>
                <w:rFonts w:hint="eastAsia" w:cs="Times New Roman"/>
                <w:color w:val="000000"/>
                <w:szCs w:val="21"/>
                <w:lang w:val="en-US" w:eastAsia="zh-CN"/>
              </w:rPr>
              <w:t>5</w:t>
            </w:r>
            <w:r>
              <w:rPr>
                <w:rFonts w:hint="eastAsia" w:ascii="Times New Roman" w:hAnsi="Times New Roman" w:eastAsia="宋体" w:cs="Times New Roman"/>
                <w:color w:val="000000"/>
                <w:szCs w:val="21"/>
                <w:lang w:val="en-US" w:eastAsia="zh-CN"/>
              </w:rPr>
              <w:t>月20日</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10"/>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2019.</w:t>
      </w:r>
      <w:r>
        <w:rPr>
          <w:rFonts w:hint="eastAsia" w:ascii="宋体" w:hAnsi="宋体"/>
          <w:b/>
          <w:color w:val="000000"/>
          <w:lang w:val="en-US" w:eastAsia="zh-CN"/>
        </w:rPr>
        <w:t>8.16</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智联万维(北京)网络信息科技有限公司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7"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10"/>
              <w:rPr>
                <w:rFonts w:hint="eastAsia" w:eastAsia="宋体"/>
                <w:color w:val="000000"/>
                <w:sz w:val="24"/>
                <w:lang w:eastAsia="zh-CN"/>
              </w:rPr>
            </w:pPr>
            <w:r>
              <w:rPr>
                <w:rFonts w:hint="eastAsia"/>
                <w:color w:val="000000"/>
                <w:sz w:val="24"/>
              </w:rPr>
              <w:t xml:space="preserve"> </w:t>
            </w:r>
            <w:r>
              <w:rPr>
                <w:rFonts w:hint="eastAsia"/>
                <w:color w:val="000000"/>
                <w:sz w:val="24"/>
                <w:lang w:eastAsia="zh-CN"/>
              </w:rPr>
              <w:t>外来文件清单中未提供与“</w:t>
            </w:r>
            <w:r>
              <w:rPr>
                <w:rFonts w:hint="eastAsia" w:ascii="宋体" w:hAnsi="宋体"/>
                <w:szCs w:val="21"/>
              </w:rPr>
              <w:t>物联网传感器的开发</w:t>
            </w:r>
            <w:r>
              <w:rPr>
                <w:rFonts w:hint="eastAsia"/>
                <w:color w:val="000000"/>
                <w:sz w:val="24"/>
                <w:lang w:eastAsia="zh-CN"/>
              </w:rPr>
              <w:t>”相关的法律法规清单</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0"/>
            </w:pPr>
          </w:p>
          <w:p>
            <w:pPr>
              <w:pStyle w:val="10"/>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日期：2019.</w:t>
            </w:r>
            <w:r>
              <w:rPr>
                <w:rFonts w:hint="eastAsia"/>
                <w:lang w:val="en-US" w:eastAsia="zh-CN"/>
              </w:rPr>
              <w:t>8.21</w:t>
            </w:r>
            <w:bookmarkStart w:id="7" w:name="_GoBack"/>
            <w:bookmarkEnd w:id="7"/>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0BCD"/>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A2A5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48EB"/>
    <w:rsid w:val="00F651EB"/>
    <w:rsid w:val="00F769D3"/>
    <w:rsid w:val="00F9713E"/>
    <w:rsid w:val="00FE639C"/>
    <w:rsid w:val="071D6545"/>
    <w:rsid w:val="08690D9B"/>
    <w:rsid w:val="12D6052A"/>
    <w:rsid w:val="13AB5065"/>
    <w:rsid w:val="16A50E54"/>
    <w:rsid w:val="1E2252C2"/>
    <w:rsid w:val="1FD96AC7"/>
    <w:rsid w:val="207606A4"/>
    <w:rsid w:val="2C792B6D"/>
    <w:rsid w:val="2DA22382"/>
    <w:rsid w:val="36F10BB0"/>
    <w:rsid w:val="3BE052AD"/>
    <w:rsid w:val="43EF44E5"/>
    <w:rsid w:val="49916B26"/>
    <w:rsid w:val="4E7F1263"/>
    <w:rsid w:val="560832DF"/>
    <w:rsid w:val="59000032"/>
    <w:rsid w:val="5DB76359"/>
    <w:rsid w:val="68951256"/>
    <w:rsid w:val="6CFC1B86"/>
    <w:rsid w:val="73F01F71"/>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2"/>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6223</Words>
  <Characters>2099</Characters>
  <Lines>17</Lines>
  <Paragraphs>16</Paragraphs>
  <TotalTime>0</TotalTime>
  <ScaleCrop>false</ScaleCrop>
  <LinksUpToDate>false</LinksUpToDate>
  <CharactersWithSpaces>8306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2019-08-08T06:47:00Z</cp:lastPrinted>
  <dcterms:modified xsi:type="dcterms:W3CDTF">2019-08-17T13:33:24Z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