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righ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w:t>
      </w:r>
      <w:bookmarkStart w:id="0" w:name="合同编号"/>
      <w:r>
        <w:rPr>
          <w:rFonts w:hint="eastAsia"/>
          <w:szCs w:val="44"/>
          <w:u w:val="single"/>
        </w:rPr>
        <w:t>0225-2020-QEOEIH</w:t>
      </w:r>
      <w:bookmarkEnd w:id="0"/>
      <w:r>
        <w:rPr>
          <w:rFonts w:hint="eastAsia" w:ascii="楷体" w:hAnsi="楷体" w:eastAsia="楷体"/>
          <w:color w:val="000000"/>
          <w:sz w:val="28"/>
          <w:szCs w:val="28"/>
          <w:u w:val="single"/>
          <w:lang w:val="en-US" w:eastAsia="zh-CN"/>
        </w:rPr>
        <w:t xml:space="preserve">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21"/>
          <w:szCs w:val="21"/>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bookmarkStart w:id="1" w:name="组织名称"/>
      <w:r>
        <w:rPr>
          <w:rFonts w:hint="eastAsia" w:ascii="楷体" w:hAnsi="楷体" w:eastAsia="楷体"/>
          <w:b/>
          <w:color w:val="000000"/>
          <w:sz w:val="28"/>
          <w:szCs w:val="28"/>
          <w:u w:val="single"/>
          <w:lang w:val="en-US" w:eastAsia="zh-CN"/>
        </w:rPr>
        <w:t>苏州阿土绿色食品有限公司</w:t>
      </w:r>
      <w:bookmarkEnd w:id="1"/>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Lines="100"/>
        <w:ind w:firstLine="281" w:firstLineChars="100"/>
        <w:rPr>
          <w:rFonts w:hint="eastAsia" w:ascii="宋体" w:hAnsi="宋体" w:eastAsia="宋体"/>
          <w:b/>
          <w:color w:val="000000"/>
          <w:sz w:val="21"/>
          <w:szCs w:val="21"/>
          <w:highlight w:val="none"/>
          <w:lang w:val="en-US" w:eastAsia="zh-CN"/>
        </w:rPr>
      </w:pPr>
      <w:r>
        <w:rPr>
          <w:rFonts w:ascii="宋体"/>
          <w:b/>
          <w:color w:val="000000"/>
          <w:sz w:val="28"/>
          <w:szCs w:val="28"/>
        </w:rPr>
        <w:br w:type="page"/>
      </w:r>
      <w:r>
        <w:rPr>
          <w:rFonts w:hint="eastAsia" w:ascii="宋体" w:hAnsi="宋体"/>
          <w:b/>
          <w:color w:val="000000"/>
          <w:sz w:val="21"/>
          <w:szCs w:val="21"/>
          <w:highlight w:val="none"/>
          <w:lang w:val="en-US" w:eastAsia="zh-CN"/>
        </w:rPr>
        <w:t>一</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一阶段</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eastAsia" w:eastAsia="宋体"/>
                <w:b/>
                <w:bCs/>
                <w:sz w:val="21"/>
                <w:szCs w:val="21"/>
                <w:highlight w:val="none"/>
                <w:lang w:val="en-US" w:eastAsia="zh-CN"/>
              </w:rPr>
            </w:pPr>
            <w:r>
              <w:rPr>
                <w:rFonts w:hint="eastAsia" w:eastAsia="宋体" w:cs="Arial"/>
                <w:b/>
                <w:bCs/>
                <w:color w:val="000000"/>
                <w:sz w:val="21"/>
                <w:szCs w:val="21"/>
                <w:highlight w:val="none"/>
                <w:lang w:val="en-US" w:eastAsia="zh-CN"/>
              </w:rPr>
              <w:t>审核日期</w:t>
            </w:r>
            <w:r>
              <w:rPr>
                <w:rFonts w:eastAsia="宋体" w:cs="Arial"/>
                <w:b/>
                <w:bCs/>
                <w:color w:val="000000"/>
                <w:sz w:val="21"/>
                <w:szCs w:val="21"/>
                <w:highlight w:val="none"/>
                <w:lang w:val="en-US" w:eastAsia="zh-CN"/>
              </w:rPr>
              <w:t xml:space="preserve"> </w:t>
            </w:r>
          </w:p>
        </w:tc>
        <w:tc>
          <w:tcPr>
            <w:tcW w:w="7526" w:type="dxa"/>
            <w:noWrap w:val="0"/>
            <w:tcMar>
              <w:left w:w="113" w:type="dxa"/>
            </w:tcMar>
            <w:vAlign w:val="top"/>
          </w:tcPr>
          <w:p>
            <w:pPr>
              <w:rPr>
                <w:rFonts w:hint="default"/>
                <w:sz w:val="21"/>
                <w:szCs w:val="21"/>
                <w:highlight w:val="none"/>
                <w:lang w:val="en-US"/>
              </w:rPr>
            </w:pPr>
            <w:bookmarkStart w:id="2" w:name="auDate"/>
            <w:bookmarkEnd w:id="2"/>
            <w:r>
              <w:rPr>
                <w:rFonts w:hint="eastAsia" w:ascii="宋体"/>
                <w:b/>
                <w:color w:val="000000"/>
                <w:sz w:val="21"/>
                <w:szCs w:val="21"/>
                <w:highlight w:val="none"/>
                <w:lang w:val="en-US" w:eastAsia="zh-CN"/>
              </w:rPr>
              <w:t xml:space="preserve">2020年5月27日上午：至 2020年5月28日 上午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default" w:eastAsia="宋体" w:cs="Arial"/>
                <w:b/>
                <w:bCs/>
                <w:color w:val="000000"/>
                <w:sz w:val="21"/>
                <w:szCs w:val="21"/>
                <w:highlight w:val="none"/>
                <w:lang w:val="en-US" w:eastAsia="zh-CN"/>
              </w:rPr>
            </w:pPr>
            <w:r>
              <w:rPr>
                <w:rFonts w:hint="eastAsia" w:cs="Arial"/>
                <w:b/>
                <w:bCs/>
                <w:color w:val="000000"/>
                <w:sz w:val="21"/>
                <w:szCs w:val="21"/>
                <w:highlight w:val="none"/>
                <w:lang w:val="en-US" w:eastAsia="zh-CN"/>
              </w:rPr>
              <w:t>审核地点</w:t>
            </w:r>
          </w:p>
        </w:tc>
        <w:tc>
          <w:tcPr>
            <w:tcW w:w="7526" w:type="dxa"/>
            <w:noWrap w:val="0"/>
            <w:tcMar>
              <w:left w:w="113" w:type="dxa"/>
            </w:tcMar>
            <w:vAlign w:val="top"/>
          </w:tcPr>
          <w:p>
            <w:pPr>
              <w:rPr>
                <w:rFonts w:hint="default" w:ascii="宋体"/>
                <w:b/>
                <w:color w:val="000000"/>
                <w:sz w:val="21"/>
                <w:szCs w:val="21"/>
                <w:highlight w:val="none"/>
                <w:lang w:val="en-US" w:eastAsia="zh-CN"/>
              </w:rPr>
            </w:pPr>
            <w:r>
              <w:rPr>
                <w:rFonts w:hint="eastAsia" w:ascii="宋体"/>
                <w:b/>
                <w:color w:val="000000"/>
                <w:sz w:val="21"/>
                <w:szCs w:val="21"/>
                <w:highlight w:val="none"/>
                <w:lang w:val="en-US" w:eastAsia="zh-CN"/>
              </w:rPr>
              <w:sym w:font="Wingdings" w:char="00A8"/>
            </w:r>
            <w:r>
              <w:rPr>
                <w:rFonts w:hint="eastAsia" w:ascii="宋体"/>
                <w:b/>
                <w:color w:val="000000"/>
                <w:sz w:val="21"/>
                <w:szCs w:val="21"/>
                <w:highlight w:val="none"/>
                <w:lang w:val="en-US" w:eastAsia="zh-CN"/>
              </w:rPr>
              <w:t xml:space="preserve">企业现场     </w:t>
            </w:r>
            <w:r>
              <w:rPr>
                <w:rFonts w:hint="eastAsia" w:ascii="宋体"/>
                <w:b/>
                <w:color w:val="000000"/>
                <w:sz w:val="21"/>
                <w:szCs w:val="21"/>
                <w:highlight w:val="none"/>
                <w:lang w:val="en-US" w:eastAsia="zh-CN"/>
              </w:rPr>
              <w:sym w:font="Wingdings" w:char="00FE"/>
            </w:r>
            <w:r>
              <w:rPr>
                <w:rFonts w:hint="eastAsia" w:ascii="宋体"/>
                <w:b/>
                <w:color w:val="000000"/>
                <w:sz w:val="21"/>
                <w:szCs w:val="21"/>
                <w:highlight w:val="none"/>
                <w:lang w:val="en-US" w:eastAsia="zh-CN"/>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noWrap w:val="0"/>
            <w:vAlign w:val="top"/>
          </w:tcPr>
          <w:p>
            <w:pPr>
              <w:tabs>
                <w:tab w:val="left" w:pos="4285"/>
              </w:tabs>
              <w:rPr>
                <w:rFonts w:hint="eastAsia" w:eastAsia="宋体" w:cs="Arial"/>
                <w:b/>
                <w:bCs/>
                <w:color w:val="000000"/>
                <w:sz w:val="21"/>
                <w:szCs w:val="21"/>
                <w:highlight w:val="none"/>
                <w:lang w:val="en-US" w:eastAsia="zh-CN"/>
              </w:rPr>
            </w:pPr>
            <w:r>
              <w:rPr>
                <w:rFonts w:hint="eastAsia" w:eastAsia="宋体"/>
                <w:b/>
                <w:bCs/>
                <w:sz w:val="21"/>
                <w:szCs w:val="21"/>
                <w:highlight w:val="none"/>
                <w:lang w:val="en-US" w:eastAsia="zh-CN"/>
              </w:rPr>
              <w:t>审核</w:t>
            </w:r>
            <w:r>
              <w:rPr>
                <w:rFonts w:eastAsia="宋体"/>
                <w:b/>
                <w:bCs/>
                <w:sz w:val="21"/>
                <w:szCs w:val="21"/>
                <w:highlight w:val="none"/>
                <w:lang w:val="en-US" w:eastAsia="zh-CN"/>
              </w:rPr>
              <w:t>目的</w:t>
            </w:r>
          </w:p>
        </w:tc>
        <w:tc>
          <w:tcPr>
            <w:tcW w:w="7526" w:type="dxa"/>
            <w:noWrap w:val="0"/>
            <w:tcMar>
              <w:left w:w="113" w:type="dxa"/>
            </w:tcMar>
            <w:vAlign w:val="top"/>
          </w:tcPr>
          <w:p>
            <w:pPr>
              <w:rPr>
                <w:sz w:val="21"/>
                <w:szCs w:val="21"/>
                <w:highlight w:val="none"/>
                <w:lang w:val="en-US"/>
              </w:rPr>
            </w:pPr>
            <w:r>
              <w:rPr>
                <w:rFonts w:hint="eastAsia"/>
                <w:sz w:val="21"/>
                <w:szCs w:val="21"/>
                <w:highlight w:val="none"/>
                <w:lang w:val="en-US" w:eastAsia="zh-CN"/>
              </w:rPr>
              <w:t>管理体系初审第一阶段：</w:t>
            </w:r>
            <w:r>
              <w:rPr>
                <w:sz w:val="21"/>
                <w:szCs w:val="21"/>
                <w:highlight w:val="none"/>
                <w:lang w:val="en-US" w:eastAsia="zh-CN"/>
              </w:rPr>
              <w:t>评价客户基本情况和</w:t>
            </w:r>
            <w:r>
              <w:rPr>
                <w:rFonts w:hint="eastAsia" w:ascii="宋体" w:hAnsi="宋体"/>
                <w:b/>
                <w:color w:val="000000"/>
                <w:sz w:val="21"/>
                <w:szCs w:val="21"/>
                <w:highlight w:val="none"/>
                <w:lang w:eastAsia="zh-CN"/>
              </w:rPr>
              <w:t>☑</w:t>
            </w:r>
            <w:r>
              <w:rPr>
                <w:rFonts w:ascii="宋体" w:hAnsi="宋体"/>
                <w:b/>
                <w:color w:val="000000"/>
                <w:sz w:val="21"/>
                <w:szCs w:val="21"/>
                <w:highlight w:val="none"/>
              </w:rPr>
              <w:t>QMS/</w:t>
            </w:r>
            <w:r>
              <w:rPr>
                <w:rFonts w:hint="eastAsia" w:ascii="宋体" w:hAnsi="宋体"/>
                <w:b/>
                <w:color w:val="000000"/>
                <w:sz w:val="21"/>
                <w:szCs w:val="21"/>
                <w:highlight w:val="none"/>
              </w:rPr>
              <w:t>□5</w:t>
            </w:r>
            <w:r>
              <w:rPr>
                <w:rFonts w:ascii="宋体" w:hAnsi="宋体"/>
                <w:b/>
                <w:color w:val="000000"/>
                <w:sz w:val="21"/>
                <w:szCs w:val="21"/>
                <w:highlight w:val="none"/>
              </w:rPr>
              <w:t>0430/</w:t>
            </w:r>
            <w:r>
              <w:rPr>
                <w:rFonts w:hint="eastAsia" w:ascii="宋体" w:hAnsi="宋体"/>
                <w:b/>
                <w:color w:val="000000"/>
                <w:sz w:val="21"/>
                <w:szCs w:val="21"/>
                <w:highlight w:val="none"/>
                <w:lang w:eastAsia="zh-CN"/>
              </w:rPr>
              <w:t>☑</w:t>
            </w:r>
            <w:r>
              <w:rPr>
                <w:rFonts w:ascii="宋体" w:hAnsi="宋体"/>
                <w:b/>
                <w:color w:val="000000"/>
                <w:sz w:val="21"/>
                <w:szCs w:val="21"/>
                <w:highlight w:val="none"/>
              </w:rPr>
              <w:t>EMS/</w:t>
            </w:r>
            <w:r>
              <w:rPr>
                <w:rFonts w:hint="eastAsia" w:ascii="宋体" w:hAnsi="宋体"/>
                <w:b/>
                <w:color w:val="000000"/>
                <w:sz w:val="21"/>
                <w:szCs w:val="21"/>
                <w:highlight w:val="none"/>
                <w:lang w:eastAsia="zh-CN"/>
              </w:rPr>
              <w:t>☑</w:t>
            </w:r>
            <w:r>
              <w:rPr>
                <w:rFonts w:ascii="宋体" w:hAnsi="宋体"/>
                <w:b/>
                <w:color w:val="000000"/>
                <w:sz w:val="21"/>
                <w:szCs w:val="21"/>
                <w:highlight w:val="none"/>
              </w:rPr>
              <w:t>OHSMS/</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HACCP</w:t>
            </w:r>
            <w:r>
              <w:rPr>
                <w:sz w:val="21"/>
                <w:szCs w:val="21"/>
                <w:highlight w:val="none"/>
                <w:lang w:val="en-US" w:eastAsia="zh-CN"/>
              </w:rPr>
              <w:t>管理体系策划</w:t>
            </w:r>
            <w:r>
              <w:rPr>
                <w:rFonts w:hint="eastAsia"/>
                <w:sz w:val="21"/>
                <w:szCs w:val="21"/>
                <w:highlight w:val="none"/>
                <w:lang w:val="en-US" w:eastAsia="zh-CN"/>
              </w:rPr>
              <w:t>及运行</w:t>
            </w:r>
            <w:r>
              <w:rPr>
                <w:sz w:val="21"/>
                <w:szCs w:val="21"/>
                <w:highlight w:val="none"/>
                <w:lang w:val="en-US" w:eastAsia="zh-CN"/>
              </w:rPr>
              <w:t>，确定第二阶段审核的可行性</w:t>
            </w:r>
            <w:r>
              <w:rPr>
                <w:rFonts w:hint="eastAsia"/>
                <w:sz w:val="21"/>
                <w:szCs w:val="21"/>
                <w:highlight w:val="none"/>
                <w:lang w:val="en-US" w:eastAsia="zh-CN"/>
              </w:rPr>
              <w:t>、审核范围</w:t>
            </w:r>
            <w:r>
              <w:rPr>
                <w:sz w:val="21"/>
                <w:szCs w:val="21"/>
                <w:highlight w:val="none"/>
                <w:lang w:val="en-US" w:eastAsia="zh-CN"/>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noWrap w:val="0"/>
            <w:vAlign w:val="top"/>
          </w:tcPr>
          <w:p>
            <w:pPr>
              <w:tabs>
                <w:tab w:val="left" w:pos="3664"/>
              </w:tabs>
              <w:rPr>
                <w:rFonts w:hint="eastAsia" w:eastAsia="宋体" w:cs="Arial"/>
                <w:b/>
                <w:bCs/>
                <w:color w:val="000000"/>
                <w:sz w:val="21"/>
                <w:szCs w:val="21"/>
                <w:highlight w:val="none"/>
                <w:lang w:val="en-US" w:eastAsia="zh-CN"/>
              </w:rPr>
            </w:pPr>
            <w:r>
              <w:rPr>
                <w:rFonts w:hint="eastAsia" w:eastAsia="宋体" w:cs="Arial"/>
                <w:b/>
                <w:bCs/>
                <w:color w:val="000000"/>
                <w:sz w:val="21"/>
                <w:szCs w:val="21"/>
                <w:highlight w:val="none"/>
                <w:lang w:val="en-US" w:eastAsia="zh-CN"/>
              </w:rPr>
              <w:t>审核准则</w:t>
            </w:r>
          </w:p>
          <w:p>
            <w:pPr>
              <w:tabs>
                <w:tab w:val="left" w:pos="4285"/>
              </w:tabs>
              <w:rPr>
                <w:rFonts w:hint="eastAsia" w:eastAsia="宋体" w:cs="Arial"/>
                <w:b/>
                <w:bCs/>
                <w:color w:val="000000"/>
                <w:sz w:val="21"/>
                <w:szCs w:val="21"/>
                <w:highlight w:val="none"/>
                <w:lang w:val="en-US" w:eastAsia="zh-CN"/>
              </w:rPr>
            </w:pPr>
          </w:p>
        </w:tc>
        <w:tc>
          <w:tcPr>
            <w:tcW w:w="7526" w:type="dxa"/>
            <w:noWrap w:val="0"/>
            <w:tcMar>
              <w:left w:w="113" w:type="dxa"/>
            </w:tcMar>
            <w:vAlign w:val="top"/>
          </w:tcPr>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GB/T19001-2016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rPr>
              <w:t>□GB/T 50430-2017</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GB/T24001-2016</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sz w:val="21"/>
                <w:szCs w:val="21"/>
              </w:rPr>
              <w:t>GB/T45001—2020</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r>
              <w:rPr>
                <w:rFonts w:hint="eastAsia" w:ascii="宋体" w:hAnsi="宋体"/>
                <w:b/>
                <w:color w:val="000000"/>
                <w:sz w:val="21"/>
                <w:szCs w:val="21"/>
                <w:highlight w:val="none"/>
                <w:lang w:val="en-US" w:eastAsia="zh-CN"/>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FSMS：</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GB/T22000-2006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技术规范：</w:t>
            </w:r>
            <w:r>
              <w:rPr>
                <w:rFonts w:hint="eastAsia" w:ascii="宋体" w:hAnsi="宋体"/>
                <w:b/>
                <w:color w:val="000000"/>
                <w:sz w:val="21"/>
                <w:szCs w:val="21"/>
                <w:highlight w:val="none"/>
                <w:u w:val="single"/>
                <w:lang w:val="de-DE"/>
              </w:rPr>
              <w:t xml:space="preserve">CNCA/CTS 00XX-2008A（CCAA00XX-2014） 食品安全管理体系 XX加工企业要求   </w:t>
            </w:r>
            <w:r>
              <w:rPr>
                <w:rFonts w:hint="eastAsia" w:ascii="宋体" w:hAnsi="宋体"/>
                <w:b/>
                <w:color w:val="000000"/>
                <w:sz w:val="21"/>
                <w:szCs w:val="21"/>
                <w:highlight w:val="none"/>
                <w:lang w:val="de-DE"/>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HACCP：</w:t>
            </w:r>
            <w:bookmarkStart w:id="18" w:name="_GoBack"/>
            <w:bookmarkEnd w:id="18"/>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□《危害分析与关键控制点（HACCP体系）认证补充要求 1.0》</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受审核方</w:t>
            </w:r>
            <w:r>
              <w:rPr>
                <w:rFonts w:hint="eastAsia" w:ascii="宋体" w:hAnsi="宋体"/>
                <w:b/>
                <w:color w:val="000000"/>
                <w:sz w:val="21"/>
                <w:szCs w:val="21"/>
                <w:highlight w:val="none"/>
                <w:lang w:val="en-US" w:eastAsia="zh-CN"/>
              </w:rPr>
              <w:t xml:space="preserve">管理体系成文信息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en-US" w:eastAsia="zh-CN"/>
              </w:rPr>
              <w:t>顾客要求</w:t>
            </w:r>
          </w:p>
          <w:p>
            <w:pPr>
              <w:rPr>
                <w:sz w:val="21"/>
                <w:szCs w:val="21"/>
                <w:highlight w:val="none"/>
                <w:lang w:val="en-US"/>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适用于受审核方的法律法规及其他要求</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认证合同</w:t>
            </w:r>
          </w:p>
        </w:tc>
      </w:tr>
    </w:tbl>
    <w:p>
      <w:pPr>
        <w:widowControl/>
        <w:ind w:firstLine="211" w:firstLineChars="100"/>
        <w:jc w:val="left"/>
        <w:rPr>
          <w:rFonts w:hint="eastAsia" w:ascii="宋体" w:hAnsi="宋体"/>
          <w:b/>
          <w:color w:val="000000"/>
          <w:sz w:val="21"/>
          <w:szCs w:val="21"/>
          <w:highlight w:val="none"/>
          <w:lang w:val="en-US" w:eastAsia="zh-CN"/>
        </w:rPr>
      </w:pPr>
    </w:p>
    <w:p>
      <w:pPr>
        <w:widowControl/>
        <w:ind w:firstLine="211" w:firstLineChars="100"/>
        <w:jc w:val="left"/>
        <w:rPr>
          <w:rFonts w:ascii="宋体"/>
          <w:b/>
          <w:color w:val="000000"/>
          <w:sz w:val="21"/>
          <w:szCs w:val="21"/>
          <w:highlight w:val="none"/>
        </w:rPr>
      </w:pPr>
      <w:r>
        <w:rPr>
          <w:rFonts w:hint="eastAsia" w:ascii="宋体" w:hAnsi="宋体"/>
          <w:b/>
          <w:color w:val="000000"/>
          <w:sz w:val="21"/>
          <w:szCs w:val="21"/>
          <w:highlight w:val="none"/>
          <w:lang w:val="en-US" w:eastAsia="zh-CN"/>
        </w:rPr>
        <w:t>二、</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组成员</w:t>
      </w:r>
      <w:r>
        <w:rPr>
          <w:rFonts w:hint="eastAsia" w:ascii="宋体" w:hAnsi="宋体"/>
          <w:b/>
          <w:color w:val="000000"/>
          <w:sz w:val="21"/>
          <w:szCs w:val="21"/>
          <w:highlight w:val="none"/>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 w:val="21"/>
                <w:szCs w:val="21"/>
                <w:highlight w:val="none"/>
              </w:rPr>
            </w:pPr>
            <w:r>
              <w:rPr>
                <w:rFonts w:hint="eastAsia"/>
                <w:b/>
                <w:color w:val="000000"/>
                <w:sz w:val="21"/>
                <w:szCs w:val="21"/>
                <w:highlight w:val="none"/>
              </w:rPr>
              <w:t>姓名</w:t>
            </w:r>
          </w:p>
        </w:tc>
        <w:tc>
          <w:tcPr>
            <w:tcW w:w="1089" w:type="dxa"/>
            <w:vAlign w:val="center"/>
          </w:tcPr>
          <w:p>
            <w:pPr>
              <w:spacing w:line="240" w:lineRule="exact"/>
              <w:jc w:val="center"/>
              <w:rPr>
                <w:sz w:val="21"/>
                <w:szCs w:val="21"/>
                <w:highlight w:val="none"/>
              </w:rPr>
            </w:pPr>
            <w:r>
              <w:rPr>
                <w:rFonts w:hint="eastAsia"/>
                <w:sz w:val="21"/>
                <w:szCs w:val="21"/>
                <w:highlight w:val="none"/>
              </w:rPr>
              <w:t>组内</w:t>
            </w:r>
          </w:p>
          <w:p>
            <w:pPr>
              <w:spacing w:line="240" w:lineRule="exact"/>
              <w:jc w:val="center"/>
              <w:rPr>
                <w:b/>
                <w:color w:val="000000"/>
                <w:sz w:val="21"/>
                <w:szCs w:val="21"/>
                <w:highlight w:val="none"/>
              </w:rPr>
            </w:pPr>
            <w:r>
              <w:rPr>
                <w:rFonts w:hint="eastAsia"/>
                <w:sz w:val="21"/>
                <w:szCs w:val="21"/>
                <w:highlight w:val="none"/>
              </w:rPr>
              <w:t>身份</w:t>
            </w:r>
          </w:p>
        </w:tc>
        <w:tc>
          <w:tcPr>
            <w:tcW w:w="711" w:type="dxa"/>
            <w:vAlign w:val="center"/>
          </w:tcPr>
          <w:p>
            <w:pPr>
              <w:spacing w:line="240" w:lineRule="exact"/>
              <w:jc w:val="center"/>
              <w:rPr>
                <w:b/>
                <w:color w:val="000000"/>
                <w:sz w:val="21"/>
                <w:szCs w:val="21"/>
                <w:highlight w:val="none"/>
              </w:rPr>
            </w:pPr>
            <w:r>
              <w:rPr>
                <w:rFonts w:hint="eastAsia"/>
                <w:sz w:val="21"/>
                <w:szCs w:val="21"/>
                <w:highlight w:val="none"/>
              </w:rPr>
              <w:t>性别</w:t>
            </w:r>
          </w:p>
        </w:tc>
        <w:tc>
          <w:tcPr>
            <w:tcW w:w="3870" w:type="dxa"/>
            <w:vAlign w:val="center"/>
          </w:tcPr>
          <w:p>
            <w:pPr>
              <w:spacing w:line="240" w:lineRule="exact"/>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spacing w:line="240" w:lineRule="exact"/>
              <w:jc w:val="center"/>
              <w:rPr>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 w:val="21"/>
                <w:szCs w:val="21"/>
                <w:highlight w:val="none"/>
              </w:rPr>
            </w:pPr>
            <w:r>
              <w:rPr>
                <w:rFonts w:hint="eastAsia"/>
                <w:sz w:val="21"/>
                <w:szCs w:val="21"/>
              </w:rPr>
              <w:t>姓名</w:t>
            </w:r>
          </w:p>
        </w:tc>
        <w:tc>
          <w:tcPr>
            <w:tcW w:w="1089" w:type="dxa"/>
            <w:vAlign w:val="center"/>
          </w:tcPr>
          <w:p>
            <w:pPr>
              <w:jc w:val="center"/>
              <w:rPr>
                <w:sz w:val="21"/>
                <w:szCs w:val="21"/>
              </w:rPr>
            </w:pPr>
            <w:r>
              <w:rPr>
                <w:rFonts w:hint="eastAsia"/>
                <w:sz w:val="21"/>
                <w:szCs w:val="21"/>
              </w:rPr>
              <w:t>组内</w:t>
            </w:r>
          </w:p>
          <w:p>
            <w:pPr>
              <w:jc w:val="center"/>
              <w:rPr>
                <w:rFonts w:hint="eastAsia" w:eastAsia="宋体"/>
                <w:b/>
                <w:color w:val="000000"/>
                <w:sz w:val="21"/>
                <w:szCs w:val="21"/>
                <w:highlight w:val="none"/>
                <w:lang w:val="en-US" w:eastAsia="zh-CN"/>
              </w:rPr>
            </w:pPr>
            <w:r>
              <w:rPr>
                <w:rFonts w:hint="eastAsia"/>
                <w:sz w:val="21"/>
                <w:szCs w:val="21"/>
              </w:rPr>
              <w:t>身份</w:t>
            </w:r>
          </w:p>
        </w:tc>
        <w:tc>
          <w:tcPr>
            <w:tcW w:w="711" w:type="dxa"/>
            <w:vAlign w:val="center"/>
          </w:tcPr>
          <w:p>
            <w:pPr>
              <w:jc w:val="center"/>
              <w:rPr>
                <w:b/>
                <w:color w:val="000000"/>
                <w:sz w:val="21"/>
                <w:szCs w:val="21"/>
                <w:highlight w:val="none"/>
              </w:rPr>
            </w:pPr>
            <w:r>
              <w:rPr>
                <w:rFonts w:hint="eastAsia"/>
                <w:sz w:val="21"/>
                <w:szCs w:val="21"/>
              </w:rPr>
              <w:t>性别</w:t>
            </w:r>
          </w:p>
        </w:tc>
        <w:tc>
          <w:tcPr>
            <w:tcW w:w="3870" w:type="dxa"/>
            <w:vAlign w:val="center"/>
          </w:tcPr>
          <w:p>
            <w:pPr>
              <w:jc w:val="center"/>
              <w:rPr>
                <w:b/>
                <w:color w:val="000000"/>
                <w:sz w:val="21"/>
                <w:szCs w:val="21"/>
                <w:highlight w:val="none"/>
              </w:rPr>
            </w:pPr>
            <w:r>
              <w:rPr>
                <w:rFonts w:hint="eastAsia"/>
                <w:sz w:val="21"/>
                <w:szCs w:val="21"/>
              </w:rPr>
              <w:t>注册资格</w:t>
            </w:r>
          </w:p>
        </w:tc>
        <w:tc>
          <w:tcPr>
            <w:tcW w:w="2179" w:type="dxa"/>
            <w:vAlign w:val="center"/>
          </w:tcPr>
          <w:p>
            <w:pPr>
              <w:jc w:val="center"/>
              <w:rPr>
                <w:b/>
                <w:color w:val="000000"/>
                <w:sz w:val="21"/>
                <w:szCs w:val="21"/>
                <w:highlight w:val="none"/>
              </w:rPr>
            </w:pPr>
            <w:r>
              <w:rPr>
                <w:rFonts w:hint="eastAsia"/>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jc w:val="center"/>
              <w:rPr>
                <w:b/>
                <w:color w:val="000000"/>
                <w:sz w:val="21"/>
                <w:szCs w:val="21"/>
                <w:highlight w:val="none"/>
              </w:rPr>
            </w:pPr>
            <w:r>
              <w:rPr>
                <w:sz w:val="21"/>
                <w:szCs w:val="21"/>
              </w:rPr>
              <w:t>张磊</w:t>
            </w:r>
          </w:p>
        </w:tc>
        <w:tc>
          <w:tcPr>
            <w:tcW w:w="1089" w:type="dxa"/>
            <w:vAlign w:val="center"/>
          </w:tcPr>
          <w:p>
            <w:pPr>
              <w:jc w:val="center"/>
              <w:rPr>
                <w:rFonts w:hint="default" w:eastAsia="宋体"/>
                <w:b/>
                <w:color w:val="000000"/>
                <w:sz w:val="21"/>
                <w:szCs w:val="21"/>
                <w:highlight w:val="none"/>
                <w:lang w:val="en-US" w:eastAsia="zh-CN"/>
              </w:rPr>
            </w:pPr>
            <w:r>
              <w:rPr>
                <w:sz w:val="21"/>
                <w:szCs w:val="21"/>
              </w:rPr>
              <w:t>组长</w:t>
            </w:r>
            <w:r>
              <w:rPr>
                <w:rFonts w:hint="eastAsia"/>
                <w:sz w:val="21"/>
                <w:szCs w:val="21"/>
                <w:lang w:val="en-US" w:eastAsia="zh-CN"/>
              </w:rPr>
              <w:t>A</w:t>
            </w:r>
          </w:p>
        </w:tc>
        <w:tc>
          <w:tcPr>
            <w:tcW w:w="711" w:type="dxa"/>
            <w:vAlign w:val="center"/>
          </w:tcPr>
          <w:p>
            <w:pPr>
              <w:jc w:val="center"/>
              <w:rPr>
                <w:b/>
                <w:color w:val="000000"/>
                <w:sz w:val="21"/>
                <w:szCs w:val="21"/>
                <w:highlight w:val="none"/>
              </w:rPr>
            </w:pPr>
            <w:r>
              <w:rPr>
                <w:sz w:val="21"/>
                <w:szCs w:val="21"/>
              </w:rPr>
              <w:t>男</w:t>
            </w:r>
          </w:p>
        </w:tc>
        <w:tc>
          <w:tcPr>
            <w:tcW w:w="3870" w:type="dxa"/>
            <w:vAlign w:val="center"/>
          </w:tcPr>
          <w:p>
            <w:pPr>
              <w:jc w:val="left"/>
              <w:rPr>
                <w:sz w:val="21"/>
                <w:szCs w:val="21"/>
              </w:rPr>
            </w:pPr>
            <w:r>
              <w:rPr>
                <w:sz w:val="21"/>
                <w:szCs w:val="21"/>
              </w:rPr>
              <w:t>Q:审核员</w:t>
            </w:r>
            <w:r>
              <w:rPr>
                <w:rFonts w:hint="eastAsia" w:ascii="Times New Roman" w:hAnsi="Times New Roman" w:eastAsia="宋体" w:cs="Times New Roman"/>
                <w:kern w:val="2"/>
                <w:sz w:val="18"/>
                <w:szCs w:val="18"/>
                <w:lang w:val="en-US" w:eastAsia="zh-CN" w:bidi="ar-SA"/>
              </w:rPr>
              <w:t>2019-N1QMS-1258213</w:t>
            </w:r>
          </w:p>
          <w:p>
            <w:pPr>
              <w:jc w:val="left"/>
              <w:rPr>
                <w:sz w:val="21"/>
                <w:szCs w:val="21"/>
              </w:rPr>
            </w:pPr>
            <w:r>
              <w:rPr>
                <w:sz w:val="21"/>
                <w:szCs w:val="21"/>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 w:val="21"/>
                <w:szCs w:val="21"/>
                <w:highlight w:val="none"/>
              </w:rPr>
            </w:pPr>
            <w:r>
              <w:rPr>
                <w:sz w:val="21"/>
                <w:szCs w:val="21"/>
              </w:rPr>
              <w:t>O:审核员</w:t>
            </w:r>
            <w:r>
              <w:rPr>
                <w:rFonts w:hint="eastAsia" w:ascii="Times New Roman" w:hAnsi="Times New Roman" w:eastAsia="宋体" w:cs="Times New Roman"/>
                <w:kern w:val="2"/>
                <w:sz w:val="18"/>
                <w:szCs w:val="18"/>
                <w:lang w:val="en-US" w:eastAsia="zh-CN" w:bidi="ar-SA"/>
              </w:rPr>
              <w:t>2020-N1OHSMS-1258213</w:t>
            </w:r>
          </w:p>
        </w:tc>
        <w:tc>
          <w:tcPr>
            <w:tcW w:w="2179" w:type="dxa"/>
            <w:vAlign w:val="center"/>
          </w:tcPr>
          <w:p>
            <w:pPr>
              <w:jc w:val="center"/>
              <w:rPr>
                <w:sz w:val="21"/>
                <w:szCs w:val="21"/>
              </w:rPr>
            </w:pPr>
            <w:r>
              <w:rPr>
                <w:sz w:val="21"/>
                <w:szCs w:val="21"/>
              </w:rPr>
              <w:t>Q:29.07.09</w:t>
            </w:r>
          </w:p>
          <w:p>
            <w:pPr>
              <w:jc w:val="center"/>
              <w:rPr>
                <w:sz w:val="21"/>
                <w:szCs w:val="21"/>
              </w:rPr>
            </w:pPr>
            <w:r>
              <w:rPr>
                <w:sz w:val="21"/>
                <w:szCs w:val="21"/>
              </w:rPr>
              <w:t>E:29.07.09</w:t>
            </w:r>
          </w:p>
          <w:p>
            <w:pPr>
              <w:jc w:val="center"/>
              <w:rPr>
                <w:b/>
                <w:color w:val="000000"/>
                <w:sz w:val="21"/>
                <w:szCs w:val="21"/>
                <w:highlight w:val="none"/>
              </w:rPr>
            </w:pPr>
            <w:r>
              <w:rPr>
                <w:sz w:val="21"/>
                <w:szCs w:val="21"/>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b/>
                <w:color w:val="000000"/>
                <w:sz w:val="21"/>
                <w:szCs w:val="21"/>
                <w:highlight w:val="none"/>
              </w:rPr>
            </w:pPr>
            <w:r>
              <w:rPr>
                <w:sz w:val="21"/>
                <w:szCs w:val="21"/>
              </w:rPr>
              <w:t>郝本东</w:t>
            </w:r>
          </w:p>
        </w:tc>
        <w:tc>
          <w:tcPr>
            <w:tcW w:w="1089" w:type="dxa"/>
            <w:vAlign w:val="center"/>
          </w:tcPr>
          <w:p>
            <w:pPr>
              <w:jc w:val="center"/>
              <w:rPr>
                <w:rFonts w:hint="default" w:ascii="Times New Roman" w:hAnsi="Times New Roman" w:eastAsia="宋体" w:cs="Times New Roman"/>
                <w:b/>
                <w:color w:val="000000"/>
                <w:kern w:val="2"/>
                <w:sz w:val="21"/>
                <w:szCs w:val="21"/>
                <w:highlight w:val="none"/>
                <w:lang w:val="en-US" w:eastAsia="zh-CN" w:bidi="ar-SA"/>
              </w:rPr>
            </w:pPr>
            <w:r>
              <w:rPr>
                <w:sz w:val="21"/>
                <w:szCs w:val="21"/>
              </w:rPr>
              <w:t>组长</w:t>
            </w:r>
            <w:r>
              <w:rPr>
                <w:rFonts w:hint="eastAsia"/>
                <w:sz w:val="21"/>
                <w:szCs w:val="21"/>
                <w:lang w:val="en-US" w:eastAsia="zh-CN"/>
              </w:rPr>
              <w:t>B</w:t>
            </w:r>
          </w:p>
        </w:tc>
        <w:tc>
          <w:tcPr>
            <w:tcW w:w="711" w:type="dxa"/>
            <w:vAlign w:val="center"/>
          </w:tcPr>
          <w:p>
            <w:pPr>
              <w:jc w:val="center"/>
              <w:rPr>
                <w:b/>
                <w:color w:val="000000"/>
                <w:sz w:val="21"/>
                <w:szCs w:val="21"/>
                <w:highlight w:val="none"/>
              </w:rPr>
            </w:pPr>
            <w:r>
              <w:rPr>
                <w:sz w:val="21"/>
                <w:szCs w:val="21"/>
              </w:rPr>
              <w:t>男</w:t>
            </w:r>
          </w:p>
        </w:tc>
        <w:tc>
          <w:tcPr>
            <w:tcW w:w="3870" w:type="dxa"/>
            <w:vAlign w:val="center"/>
          </w:tcPr>
          <w:p>
            <w:pPr>
              <w:jc w:val="left"/>
              <w:rPr>
                <w:sz w:val="21"/>
                <w:szCs w:val="21"/>
              </w:rPr>
            </w:pPr>
            <w:r>
              <w:rPr>
                <w:sz w:val="21"/>
                <w:szCs w:val="21"/>
              </w:rPr>
              <w:t>Q:审核员</w:t>
            </w:r>
            <w:r>
              <w:rPr>
                <w:rFonts w:hint="eastAsia" w:ascii="Times New Roman" w:hAnsi="Times New Roman" w:eastAsia="宋体" w:cs="Times New Roman"/>
                <w:kern w:val="2"/>
                <w:sz w:val="18"/>
                <w:szCs w:val="18"/>
                <w:lang w:val="en-US" w:eastAsia="zh-CN" w:bidi="ar-SA"/>
              </w:rPr>
              <w:t>2018-N1QMS-2047774</w:t>
            </w:r>
          </w:p>
          <w:p>
            <w:pPr>
              <w:jc w:val="left"/>
              <w:rPr>
                <w:sz w:val="21"/>
                <w:szCs w:val="21"/>
              </w:rPr>
            </w:pPr>
            <w:r>
              <w:rPr>
                <w:sz w:val="21"/>
                <w:szCs w:val="21"/>
              </w:rPr>
              <w:t>E:审核员</w:t>
            </w:r>
            <w:r>
              <w:rPr>
                <w:rFonts w:hint="eastAsia" w:ascii="Times New Roman" w:hAnsi="Times New Roman" w:eastAsia="宋体" w:cs="Times New Roman"/>
                <w:kern w:val="2"/>
                <w:sz w:val="18"/>
                <w:szCs w:val="18"/>
                <w:lang w:val="en-US" w:eastAsia="zh-CN" w:bidi="ar-SA"/>
              </w:rPr>
              <w:t>2017-N1EMS-3047774</w:t>
            </w:r>
          </w:p>
          <w:p>
            <w:pPr>
              <w:jc w:val="left"/>
              <w:rPr>
                <w:b/>
                <w:color w:val="000000"/>
                <w:sz w:val="21"/>
                <w:szCs w:val="21"/>
                <w:highlight w:val="none"/>
              </w:rPr>
            </w:pPr>
            <w:r>
              <w:rPr>
                <w:sz w:val="21"/>
                <w:szCs w:val="21"/>
              </w:rPr>
              <w:t>H:审核员</w:t>
            </w:r>
          </w:p>
        </w:tc>
        <w:tc>
          <w:tcPr>
            <w:tcW w:w="2179" w:type="dxa"/>
            <w:vAlign w:val="center"/>
          </w:tcPr>
          <w:p>
            <w:pPr>
              <w:jc w:val="center"/>
              <w:rPr>
                <w:b/>
                <w:color w:val="000000"/>
                <w:sz w:val="21"/>
                <w:szCs w:val="21"/>
                <w:highlight w:val="none"/>
              </w:rPr>
            </w:pPr>
            <w:r>
              <w:rPr>
                <w:sz w:val="21"/>
                <w:szCs w:val="21"/>
              </w:rPr>
              <w:t>H:GI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b/>
                <w:color w:val="000000"/>
                <w:sz w:val="21"/>
                <w:szCs w:val="21"/>
                <w:highlight w:val="none"/>
              </w:rPr>
            </w:pPr>
            <w:r>
              <w:rPr>
                <w:sz w:val="21"/>
                <w:szCs w:val="21"/>
              </w:rPr>
              <w:t>李青</w:t>
            </w:r>
          </w:p>
        </w:tc>
        <w:tc>
          <w:tcPr>
            <w:tcW w:w="1089" w:type="dxa"/>
            <w:vAlign w:val="center"/>
          </w:tcPr>
          <w:p>
            <w:pPr>
              <w:jc w:val="center"/>
              <w:rPr>
                <w:rFonts w:hint="default"/>
                <w:b/>
                <w:color w:val="000000"/>
                <w:sz w:val="21"/>
                <w:szCs w:val="21"/>
                <w:highlight w:val="none"/>
                <w:lang w:val="en-US" w:eastAsia="zh-CN"/>
              </w:rPr>
            </w:pPr>
            <w:r>
              <w:rPr>
                <w:sz w:val="21"/>
                <w:szCs w:val="21"/>
              </w:rPr>
              <w:t>组员</w:t>
            </w:r>
            <w:r>
              <w:rPr>
                <w:rFonts w:hint="eastAsia"/>
                <w:sz w:val="21"/>
                <w:szCs w:val="21"/>
                <w:lang w:val="en-US" w:eastAsia="zh-CN"/>
              </w:rPr>
              <w:t>C</w:t>
            </w:r>
          </w:p>
        </w:tc>
        <w:tc>
          <w:tcPr>
            <w:tcW w:w="711" w:type="dxa"/>
            <w:vAlign w:val="center"/>
          </w:tcPr>
          <w:p>
            <w:pPr>
              <w:jc w:val="center"/>
              <w:rPr>
                <w:b/>
                <w:color w:val="000000"/>
                <w:sz w:val="21"/>
                <w:szCs w:val="21"/>
                <w:highlight w:val="none"/>
              </w:rPr>
            </w:pPr>
            <w:r>
              <w:rPr>
                <w:sz w:val="21"/>
                <w:szCs w:val="21"/>
              </w:rPr>
              <w:t>女</w:t>
            </w:r>
          </w:p>
        </w:tc>
        <w:tc>
          <w:tcPr>
            <w:tcW w:w="3870" w:type="dxa"/>
            <w:vAlign w:val="center"/>
          </w:tcPr>
          <w:p>
            <w:pPr>
              <w:jc w:val="left"/>
              <w:rPr>
                <w:sz w:val="21"/>
                <w:szCs w:val="21"/>
              </w:rPr>
            </w:pPr>
            <w:r>
              <w:rPr>
                <w:sz w:val="21"/>
                <w:szCs w:val="21"/>
              </w:rPr>
              <w:t>Q:实习审核员</w:t>
            </w:r>
            <w:r>
              <w:rPr>
                <w:rFonts w:hint="eastAsia" w:ascii="Times New Roman" w:hAnsi="Times New Roman" w:eastAsia="宋体" w:cs="Times New Roman"/>
                <w:kern w:val="2"/>
                <w:sz w:val="18"/>
                <w:szCs w:val="18"/>
                <w:lang w:val="en-US" w:eastAsia="zh-CN" w:bidi="ar-SA"/>
              </w:rPr>
              <w:t xml:space="preserve">2020-N0QMS-1251569 </w:t>
            </w:r>
          </w:p>
          <w:p>
            <w:pPr>
              <w:jc w:val="left"/>
              <w:rPr>
                <w:b/>
                <w:color w:val="000000"/>
                <w:sz w:val="21"/>
                <w:szCs w:val="21"/>
                <w:highlight w:val="none"/>
              </w:rPr>
            </w:pPr>
            <w:r>
              <w:rPr>
                <w:sz w:val="21"/>
                <w:szCs w:val="21"/>
              </w:rPr>
              <w:t>E:实习审核员</w:t>
            </w:r>
            <w:r>
              <w:rPr>
                <w:rFonts w:hint="eastAsia" w:ascii="Times New Roman" w:hAnsi="Times New Roman" w:eastAsia="宋体" w:cs="Times New Roman"/>
                <w:kern w:val="2"/>
                <w:sz w:val="18"/>
                <w:szCs w:val="18"/>
                <w:lang w:val="en-US" w:eastAsia="zh-CN" w:bidi="ar-SA"/>
              </w:rPr>
              <w:t xml:space="preserve">2020-N0EMS-1251569 </w:t>
            </w:r>
          </w:p>
        </w:tc>
        <w:tc>
          <w:tcPr>
            <w:tcW w:w="2179" w:type="dxa"/>
            <w:vAlign w:val="center"/>
          </w:tcPr>
          <w:p>
            <w:pPr>
              <w:jc w:val="cente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b/>
                <w:color w:val="000000"/>
                <w:sz w:val="21"/>
                <w:szCs w:val="21"/>
                <w:highlight w:val="none"/>
              </w:rPr>
            </w:pPr>
            <w:r>
              <w:rPr>
                <w:sz w:val="21"/>
                <w:szCs w:val="21"/>
              </w:rPr>
              <w:t>陈卓琦</w:t>
            </w:r>
          </w:p>
        </w:tc>
        <w:tc>
          <w:tcPr>
            <w:tcW w:w="1089" w:type="dxa"/>
            <w:vAlign w:val="center"/>
          </w:tcPr>
          <w:p>
            <w:pPr>
              <w:jc w:val="center"/>
              <w:rPr>
                <w:rFonts w:hint="eastAsia"/>
                <w:b/>
                <w:color w:val="000000"/>
                <w:sz w:val="21"/>
                <w:szCs w:val="21"/>
                <w:highlight w:val="none"/>
                <w:lang w:val="en-US" w:eastAsia="zh-CN"/>
              </w:rPr>
            </w:pPr>
            <w:r>
              <w:rPr>
                <w:sz w:val="21"/>
                <w:szCs w:val="21"/>
              </w:rPr>
              <w:t>组员</w:t>
            </w:r>
            <w:r>
              <w:rPr>
                <w:rFonts w:hint="eastAsia"/>
                <w:sz w:val="21"/>
                <w:szCs w:val="21"/>
                <w:lang w:val="en-US" w:eastAsia="zh-CN"/>
              </w:rPr>
              <w:t>D</w:t>
            </w:r>
          </w:p>
        </w:tc>
        <w:tc>
          <w:tcPr>
            <w:tcW w:w="711" w:type="dxa"/>
            <w:vAlign w:val="center"/>
          </w:tcPr>
          <w:p>
            <w:pPr>
              <w:jc w:val="center"/>
              <w:rPr>
                <w:b/>
                <w:color w:val="000000"/>
                <w:sz w:val="21"/>
                <w:szCs w:val="21"/>
                <w:highlight w:val="none"/>
              </w:rPr>
            </w:pPr>
            <w:r>
              <w:rPr>
                <w:sz w:val="21"/>
                <w:szCs w:val="21"/>
              </w:rPr>
              <w:t>女</w:t>
            </w:r>
          </w:p>
        </w:tc>
        <w:tc>
          <w:tcPr>
            <w:tcW w:w="3870" w:type="dxa"/>
            <w:vAlign w:val="center"/>
          </w:tcPr>
          <w:p>
            <w:pPr>
              <w:jc w:val="left"/>
              <w:rPr>
                <w:sz w:val="21"/>
                <w:szCs w:val="21"/>
              </w:rPr>
            </w:pPr>
            <w:r>
              <w:rPr>
                <w:sz w:val="21"/>
                <w:szCs w:val="21"/>
              </w:rPr>
              <w:t>Q:审核员</w:t>
            </w:r>
          </w:p>
          <w:p>
            <w:pPr>
              <w:jc w:val="left"/>
              <w:rPr>
                <w:sz w:val="21"/>
                <w:szCs w:val="21"/>
              </w:rPr>
            </w:pPr>
            <w:r>
              <w:rPr>
                <w:sz w:val="21"/>
                <w:szCs w:val="21"/>
              </w:rPr>
              <w:t>E:实习审核员</w:t>
            </w:r>
          </w:p>
          <w:p>
            <w:pPr>
              <w:jc w:val="left"/>
              <w:rPr>
                <w:b/>
                <w:color w:val="000000"/>
                <w:sz w:val="21"/>
                <w:szCs w:val="21"/>
                <w:highlight w:val="none"/>
              </w:rPr>
            </w:pPr>
            <w:r>
              <w:rPr>
                <w:sz w:val="21"/>
                <w:szCs w:val="21"/>
              </w:rPr>
              <w:t>H:审核员</w:t>
            </w:r>
          </w:p>
        </w:tc>
        <w:tc>
          <w:tcPr>
            <w:tcW w:w="2179" w:type="dxa"/>
            <w:vAlign w:val="center"/>
          </w:tcPr>
          <w:p>
            <w:pPr>
              <w:jc w:val="cente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b/>
                <w:color w:val="000000"/>
                <w:sz w:val="21"/>
                <w:szCs w:val="21"/>
                <w:highlight w:val="none"/>
              </w:rPr>
            </w:pPr>
            <w:r>
              <w:rPr>
                <w:sz w:val="21"/>
                <w:szCs w:val="21"/>
              </w:rPr>
              <w:t>胡益民</w:t>
            </w:r>
          </w:p>
        </w:tc>
        <w:tc>
          <w:tcPr>
            <w:tcW w:w="1089" w:type="dxa"/>
            <w:vAlign w:val="center"/>
          </w:tcPr>
          <w:p>
            <w:pPr>
              <w:jc w:val="center"/>
              <w:rPr>
                <w:rFonts w:hint="default"/>
                <w:b/>
                <w:color w:val="000000"/>
                <w:sz w:val="21"/>
                <w:szCs w:val="21"/>
                <w:highlight w:val="none"/>
                <w:lang w:val="en-US" w:eastAsia="zh-CN"/>
              </w:rPr>
            </w:pPr>
            <w:r>
              <w:rPr>
                <w:sz w:val="21"/>
                <w:szCs w:val="21"/>
              </w:rPr>
              <w:t>组员</w:t>
            </w:r>
            <w:r>
              <w:rPr>
                <w:rFonts w:hint="eastAsia"/>
                <w:sz w:val="21"/>
                <w:szCs w:val="21"/>
                <w:lang w:val="en-US" w:eastAsia="zh-CN"/>
              </w:rPr>
              <w:t>E</w:t>
            </w:r>
          </w:p>
        </w:tc>
        <w:tc>
          <w:tcPr>
            <w:tcW w:w="711" w:type="dxa"/>
            <w:vAlign w:val="center"/>
          </w:tcPr>
          <w:p>
            <w:pPr>
              <w:jc w:val="center"/>
              <w:rPr>
                <w:b/>
                <w:color w:val="000000"/>
                <w:sz w:val="21"/>
                <w:szCs w:val="21"/>
                <w:highlight w:val="none"/>
              </w:rPr>
            </w:pPr>
            <w:r>
              <w:rPr>
                <w:sz w:val="21"/>
                <w:szCs w:val="21"/>
              </w:rPr>
              <w:t>男</w:t>
            </w:r>
          </w:p>
        </w:tc>
        <w:tc>
          <w:tcPr>
            <w:tcW w:w="3870" w:type="dxa"/>
            <w:vAlign w:val="center"/>
          </w:tcPr>
          <w:p>
            <w:pPr>
              <w:jc w:val="left"/>
              <w:rPr>
                <w:sz w:val="21"/>
                <w:szCs w:val="21"/>
              </w:rPr>
            </w:pPr>
            <w:r>
              <w:rPr>
                <w:sz w:val="21"/>
                <w:szCs w:val="21"/>
              </w:rPr>
              <w:t>Q:实习审核员</w:t>
            </w:r>
            <w:r>
              <w:rPr>
                <w:rFonts w:hint="eastAsia" w:ascii="Times New Roman" w:hAnsi="Times New Roman" w:eastAsia="宋体" w:cs="Times New Roman"/>
                <w:kern w:val="2"/>
                <w:sz w:val="18"/>
                <w:szCs w:val="18"/>
                <w:lang w:val="en-US" w:eastAsia="zh-CN" w:bidi="ar-SA"/>
              </w:rPr>
              <w:t>2020-N0QMS-1263842</w:t>
            </w:r>
          </w:p>
          <w:p>
            <w:pPr>
              <w:jc w:val="left"/>
              <w:rPr>
                <w:b/>
                <w:color w:val="000000"/>
                <w:sz w:val="21"/>
                <w:szCs w:val="21"/>
                <w:highlight w:val="none"/>
              </w:rPr>
            </w:pPr>
            <w:r>
              <w:rPr>
                <w:sz w:val="21"/>
                <w:szCs w:val="21"/>
              </w:rPr>
              <w:t>E:实习审核员</w:t>
            </w:r>
            <w:r>
              <w:rPr>
                <w:rFonts w:hint="eastAsia" w:ascii="Times New Roman" w:hAnsi="Times New Roman" w:eastAsia="宋体" w:cs="Times New Roman"/>
                <w:kern w:val="2"/>
                <w:sz w:val="18"/>
                <w:szCs w:val="18"/>
                <w:lang w:val="en-US" w:eastAsia="zh-CN" w:bidi="ar-SA"/>
              </w:rPr>
              <w:t>2020-N0EMS-1263842</w:t>
            </w:r>
          </w:p>
        </w:tc>
        <w:tc>
          <w:tcPr>
            <w:tcW w:w="2179" w:type="dxa"/>
            <w:vAlign w:val="center"/>
          </w:tcPr>
          <w:p>
            <w:pPr>
              <w:jc w:val="cente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r>
              <w:rPr>
                <w:rFonts w:hint="eastAsia"/>
                <w:b/>
                <w:color w:val="000000"/>
                <w:sz w:val="21"/>
                <w:szCs w:val="21"/>
                <w:highlight w:val="none"/>
              </w:rPr>
              <w:t>姓名</w:t>
            </w:r>
          </w:p>
        </w:tc>
        <w:tc>
          <w:tcPr>
            <w:tcW w:w="1089" w:type="dxa"/>
            <w:vAlign w:val="center"/>
          </w:tcPr>
          <w:p>
            <w:pPr>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rPr>
                <w:b/>
                <w:color w:val="000000"/>
                <w:sz w:val="21"/>
                <w:szCs w:val="21"/>
                <w:highlight w:val="none"/>
              </w:rPr>
            </w:pPr>
            <w:r>
              <w:rPr>
                <w:rFonts w:hint="eastAsia"/>
                <w:b/>
                <w:color w:val="000000"/>
                <w:sz w:val="21"/>
                <w:szCs w:val="21"/>
                <w:highlight w:val="none"/>
              </w:rPr>
              <w:t>性别</w:t>
            </w:r>
          </w:p>
        </w:tc>
        <w:tc>
          <w:tcPr>
            <w:tcW w:w="3870" w:type="dxa"/>
            <w:vAlign w:val="center"/>
          </w:tcPr>
          <w:p>
            <w:pPr>
              <w:rPr>
                <w:b/>
                <w:color w:val="000000"/>
                <w:sz w:val="21"/>
                <w:szCs w:val="21"/>
                <w:highlight w:val="none"/>
              </w:rPr>
            </w:pPr>
            <w:r>
              <w:rPr>
                <w:rFonts w:hint="eastAsia"/>
                <w:b/>
                <w:color w:val="000000"/>
                <w:sz w:val="21"/>
                <w:szCs w:val="21"/>
                <w:highlight w:val="none"/>
              </w:rPr>
              <w:t>工作单位</w:t>
            </w:r>
          </w:p>
        </w:tc>
        <w:tc>
          <w:tcPr>
            <w:tcW w:w="2179"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p>
        </w:tc>
        <w:tc>
          <w:tcPr>
            <w:tcW w:w="1089"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green"/>
              </w:rPr>
            </w:pPr>
          </w:p>
        </w:tc>
        <w:tc>
          <w:tcPr>
            <w:tcW w:w="1089" w:type="dxa"/>
            <w:vAlign w:val="center"/>
          </w:tcPr>
          <w:p>
            <w:pPr>
              <w:rPr>
                <w:b/>
                <w:color w:val="000000"/>
                <w:sz w:val="21"/>
                <w:szCs w:val="21"/>
                <w:highlight w:val="green"/>
              </w:rPr>
            </w:pPr>
          </w:p>
        </w:tc>
        <w:tc>
          <w:tcPr>
            <w:tcW w:w="711" w:type="dxa"/>
            <w:vAlign w:val="center"/>
          </w:tcPr>
          <w:p>
            <w:pPr>
              <w:rPr>
                <w:b/>
                <w:color w:val="000000"/>
                <w:sz w:val="21"/>
                <w:szCs w:val="21"/>
                <w:highlight w:val="green"/>
              </w:rPr>
            </w:pPr>
          </w:p>
        </w:tc>
        <w:tc>
          <w:tcPr>
            <w:tcW w:w="3870" w:type="dxa"/>
            <w:vAlign w:val="center"/>
          </w:tcPr>
          <w:p>
            <w:pPr>
              <w:rPr>
                <w:b/>
                <w:color w:val="000000"/>
                <w:sz w:val="21"/>
                <w:szCs w:val="21"/>
                <w:highlight w:val="green"/>
              </w:rPr>
            </w:pPr>
          </w:p>
        </w:tc>
        <w:tc>
          <w:tcPr>
            <w:tcW w:w="2179" w:type="dxa"/>
            <w:vAlign w:val="center"/>
          </w:tcPr>
          <w:p>
            <w:pPr>
              <w:rPr>
                <w:b/>
                <w:color w:val="000000"/>
                <w:sz w:val="21"/>
                <w:szCs w:val="21"/>
                <w:highlight w:val="green"/>
              </w:rPr>
            </w:pPr>
          </w:p>
        </w:tc>
      </w:tr>
    </w:tbl>
    <w:p>
      <w:pPr>
        <w:snapToGrid w:val="0"/>
        <w:spacing w:beforeLines="50"/>
        <w:ind w:firstLine="224" w:firstLineChars="115"/>
        <w:rPr>
          <w:rFonts w:hint="eastAsia" w:ascii="宋体" w:hAnsi="宋体"/>
          <w:b/>
          <w:color w:val="000000"/>
          <w:spacing w:val="-8"/>
          <w:sz w:val="21"/>
          <w:szCs w:val="21"/>
        </w:rPr>
      </w:pPr>
    </w:p>
    <w:p>
      <w:pPr>
        <w:ind w:left="210" w:leftChars="100" w:firstLine="422" w:firstLineChars="200"/>
        <w:rPr>
          <w:rFonts w:ascii="宋体"/>
          <w:b/>
          <w:color w:val="000000"/>
          <w:spacing w:val="-8"/>
          <w:sz w:val="21"/>
          <w:szCs w:val="21"/>
        </w:rPr>
      </w:pPr>
      <w:r>
        <w:rPr>
          <w:rFonts w:hint="eastAsia" w:ascii="宋体" w:hAnsi="宋体"/>
          <w:b/>
          <w:color w:val="000000"/>
          <w:sz w:val="21"/>
          <w:szCs w:val="21"/>
          <w:lang w:val="en-US" w:eastAsia="zh-CN"/>
        </w:rPr>
        <w:t>三</w:t>
      </w:r>
      <w:r>
        <w:rPr>
          <w:rFonts w:hint="eastAsia" w:ascii="宋体" w:hAnsi="宋体"/>
          <w:b/>
          <w:color w:val="000000"/>
          <w:sz w:val="21"/>
          <w:szCs w:val="21"/>
        </w:rPr>
        <w:t>、</w:t>
      </w:r>
      <w:r>
        <w:rPr>
          <w:rFonts w:hint="eastAsia" w:ascii="宋体" w:hAnsi="宋体"/>
          <w:b/>
          <w:color w:val="000000"/>
          <w:spacing w:val="-8"/>
          <w:sz w:val="21"/>
          <w:szCs w:val="21"/>
        </w:rPr>
        <w:t>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苏州阿土绿色食品有限公司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4" w:name="注册地址"/>
            <w:r>
              <w:rPr>
                <w:rFonts w:ascii="宋体"/>
                <w:b/>
                <w:color w:val="000000"/>
                <w:sz w:val="20"/>
                <w:szCs w:val="20"/>
              </w:rPr>
              <w:t>苏州吴中经济开发区越溪街道文溪商业街947号</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5" w:name="注册邮编"/>
            <w:r>
              <w:rPr>
                <w:rFonts w:ascii="宋体"/>
                <w:b/>
                <w:color w:val="000000"/>
                <w:sz w:val="20"/>
                <w:szCs w:val="20"/>
              </w:rPr>
              <w:t>215000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6" w:name="经营地址"/>
            <w:bookmarkEnd w:id="6"/>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7" w:name="经营邮编"/>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8" w:name="生产地址Add1"/>
            <w:r>
              <w:rPr>
                <w:rFonts w:ascii="宋体"/>
                <w:b/>
                <w:color w:val="000000"/>
                <w:sz w:val="20"/>
                <w:szCs w:val="20"/>
              </w:rPr>
              <w:t>苏州吴中经济开发区越溪街道文溪商业街947号</w:t>
            </w:r>
            <w:bookmarkEnd w:id="8"/>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生产邮编Add1"/>
            <w:r>
              <w:rPr>
                <w:rFonts w:ascii="宋体"/>
                <w:b/>
                <w:color w:val="000000"/>
                <w:sz w:val="20"/>
                <w:szCs w:val="20"/>
              </w:rPr>
              <w:t>215000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0" w:name="联系人Add1"/>
            <w:r>
              <w:rPr>
                <w:rFonts w:ascii="宋体"/>
                <w:b/>
                <w:color w:val="000000"/>
                <w:sz w:val="20"/>
                <w:szCs w:val="20"/>
              </w:rPr>
              <w:t>薛斌斌</w:t>
            </w:r>
            <w:bookmarkEnd w:id="10"/>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1" w:name="联系人电话Add1"/>
            <w:r>
              <w:rPr>
                <w:rFonts w:ascii="宋体"/>
                <w:b/>
                <w:color w:val="000000"/>
                <w:sz w:val="20"/>
                <w:szCs w:val="20"/>
              </w:rPr>
              <w:t>13451536710</w:t>
            </w:r>
            <w:bookmarkEnd w:id="11"/>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2" w:name="联系人传真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3" w:name="法人"/>
            <w:r>
              <w:rPr>
                <w:rFonts w:ascii="宋体"/>
                <w:b/>
                <w:color w:val="000000"/>
                <w:sz w:val="20"/>
                <w:szCs w:val="20"/>
              </w:rPr>
              <w:t>薛斌斌</w:t>
            </w:r>
            <w:bookmarkEnd w:id="13"/>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4" w:name="管理者代表"/>
            <w:r>
              <w:rPr>
                <w:rFonts w:ascii="宋体"/>
                <w:b/>
                <w:color w:val="000000"/>
                <w:sz w:val="20"/>
                <w:szCs w:val="20"/>
              </w:rPr>
              <w:t>薛斌斌</w:t>
            </w:r>
            <w:bookmarkEnd w:id="14"/>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5" w:name="联系人邮箱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6" w:name="审核范围"/>
            <w:r>
              <w:rPr>
                <w:rFonts w:ascii="宋体" w:hAnsi="宋体"/>
                <w:b/>
                <w:color w:val="000000"/>
                <w:sz w:val="20"/>
                <w:szCs w:val="20"/>
              </w:rPr>
              <w:t>Q：初级农产品（蔬菜、畜禽肉类、蛋类）、预包装食品（冷冻类）的销售</w:t>
            </w:r>
          </w:p>
          <w:p>
            <w:pPr>
              <w:spacing w:line="400" w:lineRule="exact"/>
              <w:rPr>
                <w:rFonts w:ascii="宋体" w:hAnsi="宋体"/>
                <w:b/>
                <w:color w:val="000000"/>
                <w:sz w:val="20"/>
                <w:szCs w:val="20"/>
              </w:rPr>
            </w:pPr>
            <w:r>
              <w:rPr>
                <w:rFonts w:ascii="宋体" w:hAnsi="宋体"/>
                <w:b/>
                <w:color w:val="000000"/>
                <w:sz w:val="20"/>
                <w:szCs w:val="20"/>
              </w:rPr>
              <w:t>E：初级农产品（蔬菜、畜禽肉类、蛋类）、预包装食品（冷冻类）的销售所涉及场所的相关环境管理活动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O：初级农产品（蔬菜、畜禽肉类、蛋类）、预包装食品（冷冻类）的销售所涉及场所的相关职业健康安全管理活动</w:t>
            </w:r>
          </w:p>
          <w:p>
            <w:pPr>
              <w:spacing w:line="400" w:lineRule="exact"/>
              <w:rPr>
                <w:rFonts w:ascii="宋体" w:hAnsi="宋体"/>
                <w:b/>
                <w:color w:val="000000"/>
                <w:sz w:val="20"/>
                <w:szCs w:val="20"/>
              </w:rPr>
            </w:pPr>
            <w:r>
              <w:rPr>
                <w:rFonts w:ascii="宋体" w:hAnsi="宋体"/>
                <w:b/>
                <w:color w:val="000000"/>
                <w:sz w:val="20"/>
                <w:szCs w:val="20"/>
              </w:rPr>
              <w:t>H：初级农产品（蔬菜、畜禽肉类、蛋类）、预包装食品（冷冻类）的配送</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7" w:name="专业代码"/>
            <w:r>
              <w:rPr>
                <w:rFonts w:ascii="宋体"/>
                <w:b/>
                <w:color w:val="000000"/>
                <w:sz w:val="20"/>
                <w:szCs w:val="20"/>
              </w:rPr>
              <w:t>Q：29.07.09</w:t>
            </w:r>
          </w:p>
          <w:p>
            <w:pPr>
              <w:spacing w:line="280" w:lineRule="exact"/>
              <w:rPr>
                <w:rFonts w:ascii="宋体"/>
                <w:b/>
                <w:color w:val="000000"/>
                <w:sz w:val="20"/>
                <w:szCs w:val="20"/>
              </w:rPr>
            </w:pPr>
            <w:r>
              <w:rPr>
                <w:rFonts w:ascii="宋体"/>
                <w:b/>
                <w:color w:val="000000"/>
                <w:sz w:val="20"/>
                <w:szCs w:val="20"/>
              </w:rPr>
              <w:t>E：29.07.09</w:t>
            </w:r>
          </w:p>
          <w:p>
            <w:pPr>
              <w:spacing w:line="280" w:lineRule="exact"/>
              <w:rPr>
                <w:rFonts w:ascii="宋体"/>
                <w:b/>
                <w:color w:val="000000"/>
                <w:sz w:val="20"/>
                <w:szCs w:val="20"/>
              </w:rPr>
            </w:pPr>
            <w:r>
              <w:rPr>
                <w:rFonts w:ascii="宋体"/>
                <w:b/>
                <w:color w:val="000000"/>
                <w:sz w:val="20"/>
                <w:szCs w:val="20"/>
              </w:rPr>
              <w:t>O：29.07.09</w:t>
            </w:r>
          </w:p>
          <w:p>
            <w:pPr>
              <w:spacing w:line="280" w:lineRule="exact"/>
              <w:rPr>
                <w:rFonts w:ascii="宋体"/>
                <w:b/>
                <w:color w:val="000000"/>
                <w:sz w:val="20"/>
                <w:szCs w:val="20"/>
              </w:rPr>
            </w:pPr>
            <w:r>
              <w:rPr>
                <w:rFonts w:ascii="宋体"/>
                <w:b/>
                <w:color w:val="000000"/>
                <w:sz w:val="20"/>
                <w:szCs w:val="20"/>
              </w:rPr>
              <w:t>H：GI</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line="240" w:lineRule="auto"/>
        <w:rPr>
          <w:rFonts w:eastAsia="黑体"/>
          <w:sz w:val="21"/>
          <w:szCs w:val="21"/>
          <w:lang w:eastAsia="ja-JP"/>
        </w:rPr>
      </w:pPr>
      <w:r>
        <w:rPr>
          <w:rFonts w:eastAsia="黑体"/>
          <w:sz w:val="21"/>
          <w:szCs w:val="21"/>
          <w:lang w:eastAsia="ja-JP"/>
        </w:rPr>
        <w:t xml:space="preserve"> </w:t>
      </w:r>
    </w:p>
    <w:p>
      <w:pPr>
        <w:spacing w:before="40" w:after="40" w:line="240" w:lineRule="auto"/>
        <w:rPr>
          <w:rFonts w:eastAsia="黑体"/>
          <w:sz w:val="21"/>
          <w:szCs w:val="21"/>
          <w:lang w:eastAsia="ja-JP"/>
        </w:rPr>
      </w:pPr>
    </w:p>
    <w:p>
      <w:pPr>
        <w:snapToGrid w:val="0"/>
        <w:spacing w:beforeLines="50"/>
        <w:rPr>
          <w:rFonts w:hint="eastAsia" w:ascii="宋体" w:hAnsi="宋体"/>
          <w:b/>
          <w:color w:val="000000"/>
          <w:spacing w:val="-8"/>
          <w:sz w:val="21"/>
          <w:szCs w:val="21"/>
        </w:rPr>
      </w:pPr>
    </w:p>
    <w:p>
      <w:pPr>
        <w:spacing w:beforeLines="50" w:line="360" w:lineRule="exact"/>
        <w:rPr>
          <w:rFonts w:ascii="宋体"/>
          <w:b/>
          <w:bCs/>
          <w:color w:val="000000"/>
          <w:spacing w:val="-6"/>
          <w:sz w:val="21"/>
          <w:szCs w:val="21"/>
        </w:rPr>
      </w:pPr>
      <w:r>
        <w:rPr>
          <w:rFonts w:hint="eastAsia" w:ascii="宋体" w:hAnsi="宋体"/>
          <w:b/>
          <w:color w:val="000000"/>
          <w:sz w:val="21"/>
          <w:szCs w:val="21"/>
          <w:lang w:val="en-US" w:eastAsia="zh-CN"/>
        </w:rPr>
        <w:t>四</w:t>
      </w:r>
      <w:r>
        <w:rPr>
          <w:rFonts w:hint="eastAsia" w:ascii="宋体" w:hAnsi="宋体"/>
          <w:b/>
          <w:color w:val="000000"/>
          <w:sz w:val="21"/>
          <w:szCs w:val="21"/>
        </w:rPr>
        <w:t>、</w:t>
      </w:r>
      <w:r>
        <w:rPr>
          <w:rFonts w:hint="eastAsia" w:ascii="宋体" w:hAnsi="宋体"/>
          <w:b/>
          <w:bCs/>
          <w:color w:val="000000"/>
          <w:sz w:val="21"/>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color w:val="000000"/>
                <w:sz w:val="21"/>
                <w:szCs w:val="21"/>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bl>
    <w:p>
      <w:pPr>
        <w:snapToGrid w:val="0"/>
        <w:spacing w:beforeLines="50"/>
        <w:ind w:firstLine="224" w:firstLineChars="115"/>
        <w:rPr>
          <w:rFonts w:hint="eastAsia" w:ascii="宋体" w:hAnsi="宋体"/>
          <w:b/>
          <w:color w:val="000000"/>
          <w:spacing w:val="-8"/>
          <w:sz w:val="21"/>
          <w:szCs w:val="21"/>
        </w:rPr>
      </w:pPr>
    </w:p>
    <w:p>
      <w:pPr>
        <w:numPr>
          <w:ilvl w:val="0"/>
          <w:numId w:val="0"/>
        </w:numPr>
        <w:spacing w:beforeLines="50" w:afterLines="50" w:line="360" w:lineRule="exact"/>
        <w:rPr>
          <w:rFonts w:hint="eastAsia" w:ascii="宋体" w:hAnsi="宋体"/>
          <w:b/>
          <w:color w:val="000000"/>
          <w:sz w:val="21"/>
          <w:szCs w:val="21"/>
        </w:rPr>
      </w:pPr>
      <w:r>
        <w:rPr>
          <w:rFonts w:hint="eastAsia" w:ascii="宋体" w:hAnsi="宋体"/>
          <w:b/>
          <w:color w:val="000000"/>
          <w:sz w:val="21"/>
          <w:szCs w:val="21"/>
          <w:lang w:val="en-US" w:eastAsia="zh-CN"/>
        </w:rPr>
        <w:t>五、管理</w:t>
      </w:r>
      <w:r>
        <w:rPr>
          <w:rFonts w:hint="eastAsia" w:ascii="宋体" w:hAnsi="宋体"/>
          <w:b/>
          <w:color w:val="000000"/>
          <w:sz w:val="21"/>
          <w:szCs w:val="21"/>
        </w:rPr>
        <w:t>体系策划情况</w:t>
      </w:r>
    </w:p>
    <w:p>
      <w:pPr>
        <w:widowControl w:val="0"/>
        <w:numPr>
          <w:ilvl w:val="0"/>
          <w:numId w:val="0"/>
        </w:numPr>
        <w:spacing w:beforeLines="50" w:afterLines="50" w:line="360" w:lineRule="exact"/>
        <w:jc w:val="both"/>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1</w:t>
            </w:r>
            <w:r>
              <w:rPr>
                <w:rFonts w:hint="eastAsia" w:ascii="宋体" w:hAnsi="宋体"/>
                <w:b/>
                <w:color w:val="000000"/>
                <w:spacing w:val="-10"/>
                <w:sz w:val="21"/>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是否确定了与其宗旨和战略方向相关并影响其实现管理体系预期结果的能力的各种外部和内部因素</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是否对这些内部和外部因素的相关信息进行监视和评审</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 w:val="21"/>
                <w:szCs w:val="21"/>
              </w:rPr>
            </w:pPr>
            <w:r>
              <w:rPr>
                <w:rFonts w:ascii="宋体" w:hAnsi="宋体"/>
                <w:b/>
                <w:color w:val="000000"/>
                <w:spacing w:val="-10"/>
                <w:sz w:val="21"/>
                <w:szCs w:val="21"/>
              </w:rPr>
              <w:t>2</w:t>
            </w:r>
            <w:r>
              <w:rPr>
                <w:rFonts w:hint="eastAsia" w:ascii="宋体" w:hAnsi="宋体"/>
                <w:b/>
                <w:color w:val="000000"/>
                <w:spacing w:val="-10"/>
                <w:sz w:val="21"/>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是否确定了与管理体系有关的相关方</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是否识别了与管理体系有关的相关方的要求</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3</w:t>
            </w:r>
            <w:r>
              <w:rPr>
                <w:rFonts w:hint="eastAsia" w:ascii="宋体" w:hAnsi="宋体"/>
                <w:b/>
                <w:color w:val="000000"/>
                <w:spacing w:val="-10"/>
                <w:sz w:val="21"/>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是否确定了管理体系覆盖范围</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质量管理体系覆盖范围是否考虑了标准</w:t>
            </w:r>
            <w:r>
              <w:rPr>
                <w:rFonts w:ascii="宋体" w:hAnsi="宋体"/>
                <w:color w:val="000000"/>
                <w:spacing w:val="-10"/>
                <w:sz w:val="21"/>
                <w:szCs w:val="21"/>
              </w:rPr>
              <w:t>a)-c)</w:t>
            </w:r>
            <w:r>
              <w:rPr>
                <w:rFonts w:hint="eastAsia" w:ascii="宋体" w:hAnsi="宋体"/>
                <w:color w:val="000000"/>
                <w:spacing w:val="-10"/>
                <w:sz w:val="21"/>
                <w:szCs w:val="21"/>
              </w:rPr>
              <w:t>的要求</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4</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b/>
                <w:color w:val="000000"/>
                <w:spacing w:val="-10"/>
                <w:sz w:val="21"/>
                <w:szCs w:val="21"/>
                <w:lang w:val="en-US"/>
              </w:rPr>
            </w:pPr>
            <w:r>
              <w:rPr>
                <w:rFonts w:hint="eastAsia" w:ascii="宋体" w:hAnsi="宋体"/>
                <w:b/>
                <w:color w:val="000000"/>
                <w:spacing w:val="-10"/>
                <w:sz w:val="21"/>
                <w:szCs w:val="21"/>
                <w:lang w:val="en-US" w:eastAsia="zh-CN"/>
              </w:rPr>
              <w:t>管理方针已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lang w:val="en-US" w:eastAsia="zh-CN"/>
              </w:rPr>
              <w:t>并宣贯到全员并被相关方获取</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ascii="宋体" w:hAnsi="宋体"/>
                <w:b/>
                <w:color w:val="000000"/>
                <w:spacing w:val="-10"/>
                <w:sz w:val="21"/>
                <w:szCs w:val="21"/>
              </w:rPr>
              <w:t>5</w:t>
            </w:r>
            <w:r>
              <w:rPr>
                <w:rFonts w:hint="eastAsia" w:ascii="宋体" w:hAnsi="宋体"/>
                <w:b/>
                <w:color w:val="000000"/>
                <w:spacing w:val="-10"/>
                <w:sz w:val="21"/>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 w:val="21"/>
                <w:szCs w:val="21"/>
              </w:rPr>
            </w:pPr>
            <w:r>
              <w:rPr>
                <w:rFonts w:hint="eastAsia" w:ascii="宋体" w:hAnsi="宋体"/>
                <w:color w:val="000000"/>
                <w:sz w:val="21"/>
                <w:szCs w:val="21"/>
              </w:rPr>
              <w:t>是否识别了组织的风险和机遇</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 w:val="21"/>
                <w:szCs w:val="21"/>
              </w:rPr>
            </w:pPr>
            <w:r>
              <w:rPr>
                <w:rFonts w:hint="eastAsia" w:ascii="宋体" w:hAnsi="宋体"/>
                <w:color w:val="000000"/>
                <w:sz w:val="21"/>
                <w:szCs w:val="21"/>
              </w:rPr>
              <w:t>是否针对风险和机遇策划了应对措施</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hint="eastAsia" w:ascii="宋体" w:hAnsi="宋体"/>
                <w:b/>
                <w:color w:val="000000"/>
                <w:spacing w:val="-10"/>
                <w:sz w:val="21"/>
                <w:szCs w:val="21"/>
                <w:lang w:val="en-US" w:eastAsia="zh-CN"/>
              </w:rPr>
              <w:t>6</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eastAsia="宋体"/>
                <w:b/>
                <w:color w:val="000000"/>
                <w:spacing w:val="-10"/>
                <w:sz w:val="21"/>
                <w:szCs w:val="21"/>
                <w:lang w:val="en-US" w:eastAsia="zh-CN"/>
              </w:rPr>
            </w:pPr>
            <w:r>
              <w:rPr>
                <w:rFonts w:hint="eastAsia" w:ascii="宋体" w:hAnsi="宋体"/>
                <w:b w:val="0"/>
                <w:bCs/>
                <w:color w:val="000000"/>
                <w:spacing w:val="-10"/>
                <w:sz w:val="21"/>
                <w:szCs w:val="21"/>
                <w:lang w:val="en-US" w:eastAsia="zh-CN"/>
              </w:rPr>
              <w:t>管理目标</w:t>
            </w:r>
            <w:r>
              <w:rPr>
                <w:rFonts w:hint="eastAsia" w:ascii="宋体" w:hAnsi="宋体"/>
                <w:b w:val="0"/>
                <w:bCs/>
                <w:color w:val="000000"/>
                <w:sz w:val="21"/>
                <w:szCs w:val="21"/>
              </w:rPr>
              <w:t>是</w:t>
            </w:r>
            <w:r>
              <w:rPr>
                <w:rFonts w:hint="eastAsia" w:ascii="宋体" w:hAnsi="宋体"/>
                <w:color w:val="000000"/>
                <w:sz w:val="21"/>
                <w:szCs w:val="21"/>
              </w:rPr>
              <w:t>否</w:t>
            </w:r>
            <w:r>
              <w:rPr>
                <w:rFonts w:hint="eastAsia" w:ascii="宋体" w:hAnsi="宋体"/>
                <w:b/>
                <w:color w:val="000000"/>
                <w:spacing w:val="-10"/>
                <w:sz w:val="21"/>
                <w:szCs w:val="21"/>
                <w:lang w:val="en-US" w:eastAsia="zh-CN"/>
              </w:rPr>
              <w:t>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rPr>
              <w:t>已分解</w:t>
            </w:r>
            <w:r>
              <w:rPr>
                <w:rFonts w:hint="eastAsia" w:ascii="宋体" w:hAnsi="宋体"/>
                <w:color w:val="000000"/>
                <w:sz w:val="21"/>
                <w:szCs w:val="21"/>
                <w:lang w:val="en-US" w:eastAsia="zh-CN"/>
              </w:rPr>
              <w:t>到相关职能和层次</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hint="default" w:ascii="宋体" w:hAnsi="Times New Roman" w:eastAsia="宋体" w:cs="Times New Roman"/>
                <w:b/>
                <w:color w:val="000000"/>
                <w:spacing w:val="-10"/>
                <w:kern w:val="2"/>
                <w:sz w:val="21"/>
                <w:szCs w:val="21"/>
                <w:lang w:val="en-US" w:eastAsia="zh-CN" w:bidi="ar-SA"/>
              </w:rPr>
            </w:pPr>
            <w:r>
              <w:rPr>
                <w:rFonts w:hint="eastAsia" w:ascii="宋体" w:hAnsi="宋体"/>
                <w:b w:val="0"/>
                <w:bCs/>
                <w:color w:val="000000"/>
                <w:spacing w:val="-10"/>
                <w:sz w:val="21"/>
                <w:szCs w:val="21"/>
                <w:lang w:val="en-US" w:eastAsia="zh-CN"/>
              </w:rPr>
              <w:t>已对管理目标</w:t>
            </w:r>
            <w:r>
              <w:rPr>
                <w:rFonts w:hint="eastAsia" w:ascii="宋体" w:hAnsi="宋体"/>
                <w:b w:val="0"/>
                <w:bCs/>
                <w:color w:val="000000"/>
                <w:sz w:val="21"/>
                <w:szCs w:val="21"/>
                <w:lang w:val="en-US" w:eastAsia="zh-CN"/>
              </w:rPr>
              <w:t>完成情况进行统计和分析</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 w:val="21"/>
                <w:szCs w:val="21"/>
              </w:rPr>
            </w:pPr>
            <w:r>
              <w:rPr>
                <w:rFonts w:hint="eastAsia" w:ascii="宋体" w:hAnsi="宋体"/>
                <w:b/>
                <w:color w:val="000000"/>
                <w:sz w:val="21"/>
                <w:szCs w:val="21"/>
                <w:lang w:val="en-US" w:eastAsia="zh-CN"/>
              </w:rPr>
              <w:t>7</w:t>
            </w:r>
            <w:r>
              <w:rPr>
                <w:rFonts w:ascii="宋体" w:hAnsi="宋体"/>
                <w:b/>
                <w:color w:val="000000"/>
                <w:sz w:val="21"/>
                <w:szCs w:val="21"/>
              </w:rPr>
              <w:t xml:space="preserve">. </w:t>
            </w:r>
            <w:r>
              <w:rPr>
                <w:rFonts w:hint="eastAsia" w:ascii="宋体" w:hAnsi="宋体"/>
                <w:b/>
                <w:color w:val="000000"/>
                <w:sz w:val="21"/>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hint="eastAsia" w:ascii="宋体" w:hAnsi="宋体"/>
                <w:b/>
                <w:color w:val="000000"/>
                <w:sz w:val="21"/>
                <w:szCs w:val="21"/>
                <w:lang w:val="en-US" w:eastAsia="zh-CN"/>
              </w:rPr>
            </w:pPr>
            <w:r>
              <w:rPr>
                <w:rFonts w:hint="eastAsia" w:ascii="宋体"/>
                <w:color w:val="000000"/>
                <w:sz w:val="21"/>
                <w:szCs w:val="21"/>
              </w:rPr>
              <w:t>是否建立了法律法规获取渠道</w:t>
            </w:r>
            <w:r>
              <w:rPr>
                <w:rFonts w:hint="eastAsia" w:ascii="宋体"/>
                <w:color w:val="000000"/>
                <w:sz w:val="21"/>
                <w:szCs w:val="21"/>
                <w:lang w:eastAsia="zh-CN"/>
              </w:rPr>
              <w:t>，</w:t>
            </w:r>
            <w:r>
              <w:rPr>
                <w:rFonts w:hint="eastAsia" w:ascii="宋体"/>
                <w:color w:val="000000"/>
                <w:sz w:val="21"/>
                <w:szCs w:val="21"/>
                <w:lang w:val="en-US" w:eastAsia="zh-CN"/>
              </w:rPr>
              <w:t>识别和</w:t>
            </w:r>
            <w:r>
              <w:rPr>
                <w:rFonts w:hint="eastAsia" w:ascii="宋体"/>
                <w:color w:val="000000"/>
                <w:sz w:val="21"/>
                <w:szCs w:val="21"/>
              </w:rPr>
              <w:t>收集</w:t>
            </w:r>
            <w:r>
              <w:rPr>
                <w:rFonts w:hint="eastAsia" w:ascii="宋体"/>
                <w:color w:val="000000"/>
                <w:sz w:val="21"/>
                <w:szCs w:val="21"/>
                <w:lang w:val="en-US" w:eastAsia="zh-CN"/>
              </w:rPr>
              <w:t>了相关的</w:t>
            </w:r>
            <w:r>
              <w:rPr>
                <w:rFonts w:hint="eastAsia" w:ascii="宋体"/>
                <w:color w:val="000000"/>
                <w:sz w:val="21"/>
                <w:szCs w:val="21"/>
              </w:rPr>
              <w:t>法律法规</w:t>
            </w:r>
          </w:p>
        </w:tc>
        <w:tc>
          <w:tcPr>
            <w:tcW w:w="970"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default" w:ascii="宋体" w:eastAsia="宋体"/>
                <w:b/>
                <w:color w:val="000000"/>
                <w:sz w:val="21"/>
                <w:szCs w:val="21"/>
                <w:lang w:val="en-US" w:eastAsia="zh-CN"/>
              </w:rPr>
            </w:pPr>
            <w:r>
              <w:rPr>
                <w:rFonts w:hint="eastAsia" w:ascii="宋体" w:hAnsi="宋体"/>
                <w:b/>
                <w:color w:val="000000"/>
                <w:sz w:val="21"/>
                <w:szCs w:val="21"/>
                <w:lang w:val="en-US" w:eastAsia="zh-CN"/>
              </w:rPr>
              <w:t>8</w:t>
            </w:r>
            <w:r>
              <w:rPr>
                <w:rFonts w:ascii="宋体" w:hAnsi="宋体"/>
                <w:b/>
                <w:color w:val="000000"/>
                <w:sz w:val="21"/>
                <w:szCs w:val="21"/>
              </w:rPr>
              <w:t xml:space="preserve">. </w:t>
            </w:r>
            <w:r>
              <w:rPr>
                <w:rFonts w:hint="eastAsia" w:ascii="宋体" w:hAnsi="宋体"/>
                <w:b/>
                <w:color w:val="000000"/>
                <w:sz w:val="21"/>
                <w:szCs w:val="21"/>
              </w:rPr>
              <w:t>组织结构、部门等职责是否已规定</w:t>
            </w:r>
            <w:r>
              <w:rPr>
                <w:rFonts w:hint="eastAsia" w:ascii="宋体" w:hAnsi="宋体"/>
                <w:b/>
                <w:color w:val="000000"/>
                <w:sz w:val="21"/>
                <w:szCs w:val="21"/>
                <w:lang w:val="en-US" w:eastAsia="zh-CN"/>
              </w:rPr>
              <w:t>和沟通</w:t>
            </w:r>
          </w:p>
        </w:tc>
        <w:tc>
          <w:tcPr>
            <w:tcW w:w="970" w:type="dxa"/>
            <w:gridSpan w:val="2"/>
          </w:tcPr>
          <w:p>
            <w:pPr>
              <w:rPr>
                <w:rFonts w:ascii="宋体"/>
                <w:b/>
                <w:color w:val="000000"/>
                <w:spacing w:val="-10"/>
                <w:sz w:val="21"/>
                <w:szCs w:val="21"/>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tcPr>
          <w:p>
            <w:pPr>
              <w:rPr>
                <w:rFonts w:ascii="宋体"/>
                <w:b/>
                <w:color w:val="000000"/>
                <w:spacing w:val="-10"/>
                <w:sz w:val="21"/>
                <w:szCs w:val="21"/>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 w:val="21"/>
                <w:szCs w:val="21"/>
              </w:rPr>
            </w:pPr>
            <w:r>
              <w:rPr>
                <w:rFonts w:hint="eastAsia" w:ascii="宋体" w:hAnsi="宋体"/>
                <w:b/>
                <w:color w:val="000000"/>
                <w:sz w:val="21"/>
                <w:szCs w:val="21"/>
              </w:rPr>
              <w:t>对管理体系</w:t>
            </w:r>
            <w:r>
              <w:rPr>
                <w:rFonts w:ascii="宋体"/>
                <w:b/>
                <w:color w:val="000000"/>
                <w:sz w:val="21"/>
                <w:szCs w:val="21"/>
              </w:rPr>
              <w:t>,</w:t>
            </w:r>
            <w:r>
              <w:rPr>
                <w:rFonts w:hint="eastAsia" w:ascii="宋体" w:hAnsi="宋体"/>
                <w:b/>
                <w:color w:val="000000"/>
                <w:sz w:val="21"/>
                <w:szCs w:val="21"/>
              </w:rPr>
              <w:t>综合绩效是否建立了监视测量程序或制度</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 w:val="21"/>
                <w:szCs w:val="21"/>
              </w:rPr>
            </w:pPr>
            <w:r>
              <w:rPr>
                <w:rFonts w:hint="eastAsia" w:ascii="宋体" w:hAnsi="宋体"/>
                <w:b/>
                <w:bCs w:val="0"/>
                <w:color w:val="000000"/>
                <w:sz w:val="21"/>
                <w:szCs w:val="21"/>
                <w:lang w:val="en-US" w:eastAsia="zh-CN"/>
              </w:rPr>
              <w:t>10.</w:t>
            </w:r>
            <w:r>
              <w:rPr>
                <w:rFonts w:hint="eastAsia" w:ascii="宋体" w:hAnsi="宋体"/>
                <w:b/>
                <w:bCs w:val="0"/>
                <w:color w:val="000000"/>
                <w:sz w:val="21"/>
                <w:szCs w:val="21"/>
                <w:u w:val="single"/>
                <w:lang w:val="en-US" w:eastAsia="zh-CN"/>
              </w:rPr>
              <w:t>于2020年1月 1 日</w:t>
            </w:r>
            <w:r>
              <w:rPr>
                <w:rFonts w:hint="eastAsia" w:ascii="宋体" w:hAnsi="宋体"/>
                <w:b/>
                <w:bCs w:val="0"/>
                <w:color w:val="000000"/>
                <w:sz w:val="21"/>
                <w:szCs w:val="21"/>
                <w:lang w:val="en-US" w:eastAsia="zh-CN"/>
              </w:rPr>
              <w:t>起按照标准的要求，建立了文件化的</w:t>
            </w:r>
            <w:r>
              <w:rPr>
                <w:rFonts w:hint="eastAsia" w:ascii="宋体" w:hAnsi="宋体"/>
                <w:b/>
                <w:bCs w:val="0"/>
                <w:color w:val="000000"/>
                <w:sz w:val="21"/>
                <w:szCs w:val="21"/>
              </w:rPr>
              <w:t>管理体系</w:t>
            </w:r>
            <w:r>
              <w:rPr>
                <w:rFonts w:hint="eastAsia" w:ascii="宋体" w:hAnsi="宋体"/>
                <w:b/>
                <w:bCs w:val="0"/>
                <w:color w:val="000000"/>
                <w:sz w:val="21"/>
                <w:szCs w:val="21"/>
                <w:lang w:eastAsia="zh-CN"/>
              </w:rPr>
              <w:t>，</w:t>
            </w:r>
            <w:r>
              <w:rPr>
                <w:rFonts w:hint="eastAsia" w:ascii="宋体" w:hAnsi="宋体"/>
                <w:b/>
                <w:bCs w:val="0"/>
                <w:color w:val="000000"/>
                <w:sz w:val="21"/>
                <w:szCs w:val="21"/>
                <w:lang w:val="en-US" w:eastAsia="zh-CN"/>
              </w:rPr>
              <w:t>对管理体系文件进行发布和对全员进行了贯彻。管理体系已有效运行并且超过3个月。</w:t>
            </w:r>
          </w:p>
        </w:tc>
        <w:tc>
          <w:tcPr>
            <w:tcW w:w="970"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0"/>
              </w:numPr>
              <w:rPr>
                <w:rFonts w:hint="default" w:ascii="宋体" w:hAnsi="宋体"/>
                <w:b/>
                <w:color w:val="000000"/>
                <w:sz w:val="21"/>
                <w:szCs w:val="21"/>
                <w:lang w:val="en-US" w:eastAsia="zh-CN"/>
              </w:rPr>
            </w:pPr>
            <w:r>
              <w:rPr>
                <w:rFonts w:hint="eastAsia" w:ascii="宋体" w:hAnsi="宋体"/>
                <w:b/>
                <w:color w:val="000000"/>
                <w:sz w:val="21"/>
                <w:szCs w:val="21"/>
                <w:lang w:val="en-US" w:eastAsia="zh-CN"/>
              </w:rPr>
              <w:t>11.</w:t>
            </w:r>
            <w:r>
              <w:rPr>
                <w:rFonts w:hint="eastAsia" w:ascii="宋体" w:hAnsi="宋体"/>
                <w:b/>
                <w:color w:val="000000"/>
                <w:sz w:val="21"/>
                <w:szCs w:val="21"/>
                <w:lang w:eastAsia="zh-CN"/>
              </w:rPr>
              <w:t>已根据</w:t>
            </w:r>
            <w:r>
              <w:rPr>
                <w:rFonts w:hint="eastAsia" w:ascii="宋体" w:hAnsi="宋体"/>
                <w:b/>
                <w:color w:val="000000"/>
                <w:sz w:val="21"/>
                <w:szCs w:val="21"/>
                <w:lang w:val="en-US" w:eastAsia="zh-CN"/>
              </w:rPr>
              <w:t>策划和标准要求于</w:t>
            </w:r>
            <w:r>
              <w:rPr>
                <w:rFonts w:hint="eastAsia" w:ascii="宋体" w:hAnsi="宋体"/>
                <w:b/>
                <w:color w:val="000000"/>
                <w:sz w:val="21"/>
                <w:szCs w:val="21"/>
                <w:u w:val="single"/>
                <w:lang w:val="en-US" w:eastAsia="zh-CN"/>
              </w:rPr>
              <w:t xml:space="preserve"> 2020年5月2日</w:t>
            </w:r>
            <w:r>
              <w:rPr>
                <w:rFonts w:hint="eastAsia" w:ascii="宋体" w:hAnsi="宋体" w:eastAsia="宋体" w:cs="Times New Roman"/>
                <w:b/>
                <w:color w:val="000000"/>
                <w:kern w:val="2"/>
                <w:sz w:val="21"/>
                <w:szCs w:val="21"/>
                <w:lang w:val="en-US" w:eastAsia="zh-CN" w:bidi="ar-SA"/>
              </w:rPr>
              <w:t>由有能力的人</w:t>
            </w:r>
            <w:r>
              <w:rPr>
                <w:rFonts w:hint="eastAsia" w:ascii="宋体" w:hAnsi="宋体"/>
                <w:b/>
                <w:color w:val="000000"/>
                <w:sz w:val="21"/>
                <w:szCs w:val="21"/>
                <w:lang w:val="en-US" w:eastAsia="zh-CN"/>
              </w:rPr>
              <w:t>实施了</w:t>
            </w:r>
            <w:r>
              <w:rPr>
                <w:rFonts w:hint="eastAsia" w:ascii="宋体" w:hAnsi="宋体"/>
                <w:b/>
                <w:color w:val="000000"/>
                <w:sz w:val="21"/>
                <w:szCs w:val="21"/>
                <w:lang w:eastAsia="zh-CN"/>
              </w:rPr>
              <w:t>内部审核，</w:t>
            </w:r>
            <w:r>
              <w:rPr>
                <w:rFonts w:hint="eastAsia" w:ascii="宋体" w:hAnsi="宋体" w:eastAsia="宋体" w:cs="Times New Roman"/>
                <w:b/>
                <w:color w:val="000000"/>
                <w:kern w:val="2"/>
                <w:sz w:val="21"/>
                <w:szCs w:val="21"/>
                <w:lang w:val="en-US" w:eastAsia="zh-CN" w:bidi="ar-SA"/>
              </w:rPr>
              <w:t>覆盖所有</w:t>
            </w:r>
            <w:r>
              <w:rPr>
                <w:rFonts w:hint="eastAsia" w:ascii="宋体" w:hAnsi="宋体" w:cs="Times New Roman"/>
                <w:b/>
                <w:color w:val="000000"/>
                <w:kern w:val="2"/>
                <w:sz w:val="21"/>
                <w:szCs w:val="21"/>
                <w:lang w:val="en-US" w:eastAsia="zh-CN" w:bidi="ar-SA"/>
              </w:rPr>
              <w:t>场所、部门和过程，</w:t>
            </w:r>
            <w:r>
              <w:rPr>
                <w:rFonts w:hint="eastAsia" w:ascii="宋体" w:hAnsi="宋体"/>
                <w:b/>
                <w:color w:val="000000"/>
                <w:sz w:val="21"/>
                <w:szCs w:val="21"/>
                <w:lang w:val="en-GB" w:eastAsia="zh-CN"/>
              </w:rPr>
              <w:t>组织通过内审验证了管理体系的</w:t>
            </w:r>
            <w:r>
              <w:rPr>
                <w:rFonts w:hint="eastAsia" w:ascii="宋体" w:hAnsi="宋体"/>
                <w:b/>
                <w:color w:val="000000"/>
                <w:sz w:val="21"/>
                <w:szCs w:val="21"/>
                <w:lang w:val="en-US" w:eastAsia="zh-CN"/>
              </w:rPr>
              <w:t>符合性</w:t>
            </w:r>
            <w:r>
              <w:rPr>
                <w:rFonts w:hint="eastAsia" w:ascii="宋体" w:hAnsi="宋体"/>
                <w:b/>
                <w:color w:val="000000"/>
                <w:sz w:val="21"/>
                <w:szCs w:val="21"/>
                <w:lang w:val="en-GB" w:eastAsia="zh-CN"/>
              </w:rPr>
              <w:t>及有效性，</w:t>
            </w:r>
            <w:r>
              <w:rPr>
                <w:rFonts w:hint="eastAsia" w:ascii="宋体" w:hAnsi="宋体"/>
                <w:b/>
                <w:color w:val="000000"/>
                <w:sz w:val="21"/>
                <w:szCs w:val="21"/>
                <w:lang w:val="en-US" w:eastAsia="zh-CN"/>
              </w:rPr>
              <w:t>并对不符合项制订和采取了纠正措施。</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w:t>
            </w:r>
            <w:r>
              <w:rPr>
                <w:rFonts w:hint="eastAsia" w:ascii="宋体" w:hAnsi="宋体" w:eastAsia="宋体" w:cs="Times New Roman"/>
                <w:b/>
                <w:color w:val="000000"/>
                <w:kern w:val="2"/>
                <w:sz w:val="21"/>
                <w:szCs w:val="21"/>
                <w:u w:val="single"/>
                <w:lang w:val="en-US" w:eastAsia="zh-CN" w:bidi="ar-SA"/>
              </w:rPr>
              <w:t xml:space="preserve"> 2020年5月20日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对组织的管理体系的适宜性、充分性和有效性进行了评价。</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ascii="宋体" w:hAnsi="宋体"/>
                <w:b/>
                <w:color w:val="000000"/>
                <w:sz w:val="21"/>
                <w:szCs w:val="21"/>
              </w:rPr>
            </w:pPr>
            <w:r>
              <w:rPr>
                <w:rFonts w:hint="eastAsia" w:ascii="宋体" w:hAnsi="宋体"/>
                <w:b/>
                <w:color w:val="000000"/>
                <w:sz w:val="21"/>
                <w:szCs w:val="21"/>
              </w:rPr>
              <w:t>其他补充说明</w:t>
            </w: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tc>
        <w:tc>
          <w:tcPr>
            <w:tcW w:w="970" w:type="dxa"/>
            <w:gridSpan w:val="2"/>
          </w:tcPr>
          <w:p>
            <w:pPr>
              <w:rPr>
                <w:rFonts w:ascii="宋体"/>
                <w:b/>
                <w:color w:val="000000"/>
                <w:spacing w:val="-10"/>
                <w:sz w:val="21"/>
                <w:szCs w:val="21"/>
              </w:rPr>
            </w:pPr>
          </w:p>
        </w:tc>
        <w:tc>
          <w:tcPr>
            <w:tcW w:w="1308" w:type="dxa"/>
            <w:gridSpan w:val="2"/>
          </w:tcPr>
          <w:p>
            <w:pPr>
              <w:rPr>
                <w:rFonts w:ascii="宋体"/>
                <w:b/>
                <w:color w:val="000000"/>
                <w:sz w:val="21"/>
                <w:szCs w:val="21"/>
              </w:rPr>
            </w:pPr>
          </w:p>
        </w:tc>
      </w:tr>
    </w:tbl>
    <w:p>
      <w:pPr>
        <w:spacing w:beforeLines="50" w:line="32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063"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有</w:t>
            </w:r>
          </w:p>
        </w:tc>
        <w:tc>
          <w:tcPr>
            <w:tcW w:w="1637"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eastAsia" w:ascii="宋体" w:eastAsia="宋体"/>
                <w:color w:val="000000"/>
                <w:sz w:val="21"/>
                <w:szCs w:val="21"/>
                <w:lang w:val="en-US" w:eastAsia="zh-CN"/>
              </w:rPr>
            </w:pPr>
            <w:r>
              <w:rPr>
                <w:rFonts w:hint="eastAsia" w:ascii="宋体"/>
                <w:color w:val="000000"/>
                <w:sz w:val="21"/>
                <w:szCs w:val="21"/>
                <w:lang w:val="en-US" w:eastAsia="zh-CN"/>
              </w:rPr>
              <w:t>原料采购</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rPr>
            </w:pPr>
            <w:r>
              <w:rPr>
                <w:rFonts w:hint="eastAsia" w:ascii="宋体" w:hAnsi="宋体"/>
                <w:color w:val="000000"/>
                <w:sz w:val="21"/>
                <w:szCs w:val="21"/>
              </w:rPr>
              <w:t>需要确认过程（</w:t>
            </w:r>
            <w:r>
              <w:rPr>
                <w:rFonts w:ascii="宋体" w:hAnsi="宋体"/>
                <w:color w:val="000000"/>
                <w:sz w:val="21"/>
                <w:szCs w:val="21"/>
              </w:rPr>
              <w:t>QMS</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191"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063"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lang w:val="en-US" w:eastAsia="zh-CN"/>
              </w:rPr>
              <w:t>正确</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FE"/>
            </w:r>
            <w:r>
              <w:rPr>
                <w:rFonts w:hint="eastAsia" w:ascii="宋体" w:hAnsi="宋体"/>
                <w:b/>
                <w:sz w:val="21"/>
                <w:szCs w:val="21"/>
              </w:rPr>
              <w:t>GB/T45001—2020</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r>
              <w:rPr>
                <w:rFonts w:eastAsia="黑体"/>
                <w:b/>
                <w:sz w:val="21"/>
                <w:szCs w:val="21"/>
                <w:highlight w:val="none"/>
                <w:lang w:eastAsia="zh-CN"/>
              </w:rPr>
              <w:t xml:space="preserve">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5626" w:type="dxa"/>
            <w:shd w:val="clear" w:color="auto" w:fill="FFFF00"/>
          </w:tcPr>
          <w:p>
            <w:pPr>
              <w:rPr>
                <w:rFonts w:ascii="宋体"/>
                <w:color w:val="000000"/>
                <w:sz w:val="21"/>
                <w:szCs w:val="21"/>
              </w:rPr>
            </w:pPr>
            <w:r>
              <w:rPr>
                <w:rFonts w:hint="eastAsia" w:ascii="宋体"/>
                <w:color w:val="000000"/>
                <w:sz w:val="21"/>
                <w:szCs w:val="21"/>
              </w:rPr>
              <w:t>是否有安全预评价</w:t>
            </w:r>
            <w:r>
              <w:rPr>
                <w:rFonts w:hint="eastAsia" w:ascii="宋体"/>
                <w:color w:val="000000"/>
                <w:sz w:val="21"/>
                <w:szCs w:val="21"/>
                <w:lang w:val="en-US" w:eastAsia="zh-CN"/>
              </w:rPr>
              <w:t>/</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tcPr>
          <w:p>
            <w:pPr>
              <w:rPr>
                <w:rFonts w:ascii="宋体"/>
                <w:color w:val="000000"/>
                <w:sz w:val="21"/>
                <w:szCs w:val="21"/>
              </w:rPr>
            </w:pPr>
            <w:r>
              <w:rPr>
                <w:rFonts w:hint="eastAsia" w:ascii="宋体"/>
                <w:color w:val="000000"/>
                <w:sz w:val="21"/>
                <w:szCs w:val="21"/>
              </w:rPr>
              <w:t>是否有</w:t>
            </w:r>
            <w:r>
              <w:rPr>
                <w:rFonts w:hint="eastAsia" w:ascii="宋体"/>
                <w:color w:val="000000"/>
                <w:sz w:val="21"/>
                <w:szCs w:val="21"/>
                <w:lang w:val="en-US" w:eastAsia="zh-CN"/>
              </w:rPr>
              <w:t>职业健康预评估/</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color w:val="000000"/>
                <w:sz w:val="21"/>
                <w:szCs w:val="21"/>
                <w:lang w:val="en-US" w:eastAsia="zh-CN"/>
              </w:rPr>
              <w:t>/备案登记</w:t>
            </w:r>
          </w:p>
        </w:tc>
        <w:tc>
          <w:tcPr>
            <w:tcW w:w="2793" w:type="dxa"/>
            <w:gridSpan w:val="2"/>
            <w:shd w:val="clear" w:color="auto" w:fill="FFFF00"/>
            <w:vAlign w:val="top"/>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一年的作业场所有害物质</w:t>
            </w:r>
            <w:r>
              <w:rPr>
                <w:rFonts w:hint="eastAsia" w:ascii="宋体"/>
                <w:color w:val="000000"/>
                <w:sz w:val="21"/>
                <w:szCs w:val="21"/>
              </w:rPr>
              <w:t>监测报告</w:t>
            </w:r>
            <w:r>
              <w:rPr>
                <w:rFonts w:hint="eastAsia" w:ascii="宋体"/>
                <w:color w:val="000000"/>
                <w:sz w:val="21"/>
                <w:szCs w:val="21"/>
                <w:lang w:val="en-US" w:eastAsia="zh-CN"/>
              </w:rPr>
              <w:t xml:space="preserve">                  </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一年的职业健康体检</w:t>
            </w:r>
            <w:r>
              <w:rPr>
                <w:rFonts w:hint="eastAsia" w:ascii="宋体"/>
                <w:color w:val="000000"/>
                <w:sz w:val="21"/>
                <w:szCs w:val="21"/>
              </w:rPr>
              <w:t>报告</w:t>
            </w:r>
            <w:r>
              <w:rPr>
                <w:rFonts w:hint="eastAsia" w:ascii="宋体"/>
                <w:color w:val="000000"/>
                <w:sz w:val="21"/>
                <w:szCs w:val="21"/>
                <w:lang w:val="en-US" w:eastAsia="zh-CN"/>
              </w:rPr>
              <w:t xml:space="preserve">                  </w:t>
            </w:r>
          </w:p>
        </w:tc>
        <w:tc>
          <w:tcPr>
            <w:tcW w:w="2793" w:type="dxa"/>
            <w:gridSpan w:val="2"/>
            <w:shd w:val="clear" w:color="auto" w:fill="FFFF00"/>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职业健康安全处罚、曝光和投诉</w:t>
            </w: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受到安监</w:t>
            </w:r>
            <w:r>
              <w:rPr>
                <w:rFonts w:hint="eastAsia" w:ascii="宋体"/>
                <w:color w:val="000000"/>
                <w:sz w:val="21"/>
                <w:szCs w:val="21"/>
              </w:rPr>
              <w:t>主管部门的</w:t>
            </w:r>
            <w:r>
              <w:rPr>
                <w:rFonts w:hint="eastAsia" w:ascii="宋体"/>
                <w:color w:val="000000"/>
                <w:sz w:val="21"/>
                <w:szCs w:val="21"/>
                <w:lang w:val="en-US" w:eastAsia="zh-CN"/>
              </w:rPr>
              <w:t>处罚</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w:t>
            </w:r>
          </w:p>
        </w:tc>
      </w:tr>
    </w:tbl>
    <w:p>
      <w:pPr>
        <w:spacing w:beforeLines="50" w:line="320" w:lineRule="exact"/>
        <w:ind w:left="260" w:leftChars="124"/>
        <w:rPr>
          <w:rFonts w:ascii="宋体"/>
          <w:b/>
          <w:color w:val="000000"/>
          <w:sz w:val="21"/>
          <w:szCs w:val="21"/>
        </w:rPr>
      </w:pPr>
    </w:p>
    <w:p>
      <w:pPr>
        <w:spacing w:beforeLines="50" w:line="320" w:lineRule="exact"/>
        <w:rPr>
          <w:rFonts w:ascii="宋体"/>
          <w:b/>
          <w:color w:val="000000"/>
          <w:sz w:val="21"/>
          <w:szCs w:val="21"/>
        </w:rPr>
      </w:pPr>
    </w:p>
    <w:p>
      <w:pPr>
        <w:spacing w:beforeLines="50" w:afterLines="20" w:line="360" w:lineRule="exact"/>
        <w:ind w:firstLine="207" w:firstLineChars="100"/>
        <w:rPr>
          <w:rFonts w:ascii="宋体"/>
          <w:b/>
          <w:color w:val="000000"/>
          <w:spacing w:val="-2"/>
          <w:sz w:val="21"/>
          <w:szCs w:val="21"/>
        </w:rPr>
      </w:pPr>
      <w:r>
        <w:rPr>
          <w:rFonts w:hint="eastAsia" w:ascii="宋体" w:hAnsi="宋体"/>
          <w:b/>
          <w:color w:val="000000"/>
          <w:spacing w:val="-2"/>
          <w:sz w:val="21"/>
          <w:szCs w:val="21"/>
          <w:lang w:val="en-US" w:eastAsia="zh-CN"/>
        </w:rPr>
        <w:t>七</w:t>
      </w:r>
      <w:r>
        <w:rPr>
          <w:rFonts w:hint="eastAsia" w:ascii="宋体" w:hAnsi="宋体"/>
          <w:b/>
          <w:color w:val="000000"/>
          <w:spacing w:val="-2"/>
          <w:sz w:val="21"/>
          <w:szCs w:val="21"/>
        </w:rPr>
        <w:t>、审查第二阶段审核所需资源的配置情况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hint="eastAsia" w:ascii="宋体"/>
                <w:b/>
                <w:color w:val="000000"/>
                <w:sz w:val="21"/>
                <w:szCs w:val="21"/>
                <w:lang w:val="en-US" w:eastAsia="zh-CN"/>
              </w:rPr>
            </w:pPr>
            <w:r>
              <w:rPr>
                <w:rFonts w:hint="eastAsia" w:ascii="宋体" w:hAnsi="宋体"/>
                <w:b/>
                <w:color w:val="000000"/>
                <w:sz w:val="21"/>
                <w:szCs w:val="21"/>
                <w:lang w:val="en-US" w:eastAsia="zh-CN"/>
              </w:rPr>
              <w:t xml:space="preserve">确定二阶段审核时，具有生产/服务现场     </w:t>
            </w:r>
          </w:p>
        </w:tc>
        <w:tc>
          <w:tcPr>
            <w:tcW w:w="7134" w:type="dxa"/>
          </w:tcPr>
          <w:p>
            <w:pPr>
              <w:spacing w:line="360" w:lineRule="auto"/>
              <w:rPr>
                <w:rFonts w:hint="eastAsia" w:ascii="宋体"/>
                <w:b/>
                <w:color w:val="000000"/>
                <w:sz w:val="21"/>
                <w:szCs w:val="21"/>
                <w:u w:val="single"/>
                <w:lang w:val="en-US" w:eastAsia="zh-CN"/>
              </w:rPr>
            </w:pPr>
            <w:r>
              <w:rPr>
                <w:rFonts w:hint="eastAsia" w:ascii="宋体" w:hAnsi="宋体"/>
                <w:b/>
                <w:color w:val="000000"/>
                <w:sz w:val="21"/>
                <w:szCs w:val="21"/>
                <w:lang w:eastAsia="zh-CN"/>
              </w:rPr>
              <w:t>☑</w:t>
            </w:r>
            <w:r>
              <w:rPr>
                <w:rFonts w:hint="eastAsia" w:ascii="宋体"/>
                <w:b/>
                <w:color w:val="000000"/>
                <w:sz w:val="21"/>
                <w:szCs w:val="21"/>
                <w:lang w:val="en-US" w:eastAsia="zh-CN"/>
              </w:rPr>
              <w:t xml:space="preserve">具有    </w:t>
            </w:r>
            <w:r>
              <w:rPr>
                <w:rFonts w:hint="eastAsia" w:ascii="宋体" w:hAnsi="宋体"/>
                <w:b/>
                <w:color w:val="000000"/>
                <w:sz w:val="21"/>
                <w:szCs w:val="21"/>
              </w:rPr>
              <w:t>□</w:t>
            </w:r>
            <w:r>
              <w:rPr>
                <w:rFonts w:hint="eastAsia" w:ascii="宋体"/>
                <w:b/>
                <w:color w:val="000000"/>
                <w:sz w:val="21"/>
                <w:szCs w:val="21"/>
                <w:lang w:val="en-US" w:eastAsia="zh-CN"/>
              </w:rPr>
              <w:t>不具有</w:t>
            </w:r>
            <w:r>
              <w:rPr>
                <w:rFonts w:hint="eastAsia" w:ascii="宋体" w:hAnsi="宋体"/>
                <w:b/>
                <w:color w:val="000000"/>
                <w:sz w:val="21"/>
                <w:szCs w:val="21"/>
                <w:lang w:val="en-US" w:eastAsia="zh-CN"/>
              </w:rPr>
              <w:t>，说明：</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lang w:eastAsia="zh-CN"/>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部分具有（如季节性），说明：</w:t>
            </w:r>
            <w:r>
              <w:rPr>
                <w:rFonts w:hint="eastAsia" w:ascii="宋体"/>
                <w:b/>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 w:val="21"/>
                <w:szCs w:val="21"/>
              </w:rPr>
            </w:pPr>
            <w:r>
              <w:rPr>
                <w:rFonts w:hint="eastAsia" w:ascii="宋体" w:hAnsi="宋体"/>
                <w:b/>
                <w:color w:val="000000"/>
                <w:sz w:val="21"/>
                <w:szCs w:val="21"/>
                <w:lang w:val="en-US" w:eastAsia="zh-CN"/>
              </w:rPr>
              <w:t>确定多</w:t>
            </w:r>
            <w:r>
              <w:rPr>
                <w:rFonts w:hint="eastAsia" w:ascii="宋体" w:hAnsi="宋体"/>
                <w:b/>
                <w:color w:val="000000"/>
                <w:sz w:val="21"/>
                <w:szCs w:val="21"/>
              </w:rPr>
              <w:t>场所</w:t>
            </w:r>
            <w:r>
              <w:rPr>
                <w:rFonts w:hint="eastAsia" w:ascii="宋体" w:hAnsi="宋体"/>
                <w:b/>
                <w:color w:val="000000"/>
                <w:sz w:val="21"/>
                <w:szCs w:val="21"/>
                <w:lang w:val="en-US" w:eastAsia="zh-CN"/>
              </w:rPr>
              <w:t>/临时场所的</w:t>
            </w:r>
            <w:r>
              <w:rPr>
                <w:rFonts w:hint="eastAsia" w:ascii="宋体" w:hAnsi="宋体"/>
                <w:b/>
                <w:color w:val="000000"/>
                <w:sz w:val="21"/>
                <w:szCs w:val="21"/>
              </w:rPr>
              <w:t>分布、距离</w:t>
            </w:r>
            <w:r>
              <w:rPr>
                <w:rFonts w:hint="eastAsia" w:ascii="宋体" w:hAnsi="宋体"/>
                <w:b/>
                <w:color w:val="000000"/>
                <w:sz w:val="21"/>
                <w:szCs w:val="21"/>
                <w:lang w:val="en-US" w:eastAsia="zh-CN"/>
              </w:rPr>
              <w:t>及预估路途时间（适用时）</w:t>
            </w:r>
            <w:r>
              <w:rPr>
                <w:rFonts w:ascii="宋体" w:hAnsi="宋体"/>
                <w:b/>
                <w:color w:val="000000"/>
                <w:sz w:val="21"/>
                <w:szCs w:val="21"/>
              </w:rPr>
              <w:t xml:space="preserve">   </w:t>
            </w:r>
          </w:p>
        </w:tc>
        <w:tc>
          <w:tcPr>
            <w:tcW w:w="7134" w:type="dxa"/>
          </w:tcPr>
          <w:p>
            <w:pPr>
              <w:spacing w:line="360" w:lineRule="auto"/>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 w:val="21"/>
                <w:szCs w:val="21"/>
              </w:rPr>
            </w:pPr>
            <w:r>
              <w:rPr>
                <w:rFonts w:hint="eastAsia" w:ascii="宋体" w:hAnsi="宋体"/>
                <w:b/>
                <w:color w:val="000000"/>
                <w:sz w:val="21"/>
                <w:szCs w:val="21"/>
              </w:rPr>
              <w:t>一阶段审核组长对二阶段审核所需资源</w:t>
            </w:r>
            <w:r>
              <w:rPr>
                <w:rFonts w:ascii="宋体" w:hAnsi="宋体"/>
                <w:b/>
                <w:color w:val="000000"/>
                <w:sz w:val="21"/>
                <w:szCs w:val="21"/>
              </w:rPr>
              <w:t>(</w:t>
            </w:r>
            <w:r>
              <w:rPr>
                <w:rFonts w:hint="eastAsia" w:ascii="宋体" w:hAnsi="宋体"/>
                <w:b/>
                <w:color w:val="000000"/>
                <w:sz w:val="21"/>
                <w:szCs w:val="21"/>
              </w:rPr>
              <w:t>包括拟派人员的资格、能力、审核人日</w:t>
            </w:r>
            <w:r>
              <w:rPr>
                <w:rFonts w:ascii="宋体" w:hAnsi="宋体"/>
                <w:b/>
                <w:color w:val="000000"/>
                <w:sz w:val="21"/>
                <w:szCs w:val="21"/>
              </w:rPr>
              <w:t>)</w:t>
            </w:r>
            <w:r>
              <w:rPr>
                <w:rFonts w:hint="eastAsia" w:ascii="宋体" w:hAnsi="宋体"/>
                <w:b/>
                <w:color w:val="000000"/>
                <w:sz w:val="21"/>
                <w:szCs w:val="21"/>
              </w:rPr>
              <w:t>的建议</w:t>
            </w:r>
          </w:p>
        </w:tc>
        <w:tc>
          <w:tcPr>
            <w:tcW w:w="7134" w:type="dxa"/>
          </w:tcPr>
          <w:p>
            <w:pPr>
              <w:spacing w:line="360" w:lineRule="auto"/>
              <w:rPr>
                <w:rFonts w:ascii="宋体"/>
                <w:b/>
                <w:color w:val="000000"/>
                <w:sz w:val="21"/>
                <w:szCs w:val="21"/>
              </w:rPr>
            </w:pPr>
            <w:r>
              <w:rPr>
                <w:rFonts w:hint="eastAsia" w:ascii="宋体" w:hAnsi="宋体"/>
                <w:b/>
                <w:color w:val="000000"/>
                <w:sz w:val="21"/>
                <w:szCs w:val="21"/>
                <w:lang w:eastAsia="zh-CN"/>
              </w:rPr>
              <w:t>☑</w:t>
            </w:r>
            <w:r>
              <w:rPr>
                <w:rFonts w:hint="eastAsia" w:ascii="宋体"/>
                <w:b/>
                <w:color w:val="000000"/>
                <w:sz w:val="21"/>
                <w:szCs w:val="21"/>
              </w:rPr>
              <w:t>按审核方案执行</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调整审核方案的理由：</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rPr>
            </w:pPr>
            <w:r>
              <w:rPr>
                <w:rFonts w:hint="eastAsia" w:ascii="宋体" w:hAnsi="宋体"/>
                <w:b/>
                <w:color w:val="000000"/>
                <w:sz w:val="21"/>
                <w:szCs w:val="21"/>
              </w:rPr>
              <w:t>□</w:t>
            </w:r>
            <w:r>
              <w:rPr>
                <w:rFonts w:hint="eastAsia" w:ascii="宋体"/>
                <w:b/>
                <w:color w:val="000000"/>
                <w:sz w:val="21"/>
                <w:szCs w:val="21"/>
              </w:rPr>
              <w:t>增加专业审核员</w:t>
            </w:r>
            <w:r>
              <w:rPr>
                <w:rFonts w:hint="eastAsia" w:ascii="宋体"/>
                <w:b/>
                <w:color w:val="000000"/>
                <w:sz w:val="21"/>
                <w:szCs w:val="21"/>
                <w:lang w:val="en-US" w:eastAsia="zh-CN"/>
              </w:rPr>
              <w:t xml:space="preserve">    </w:t>
            </w:r>
            <w:r>
              <w:rPr>
                <w:rFonts w:hint="eastAsia" w:ascii="宋体" w:hAnsi="宋体"/>
                <w:b/>
                <w:color w:val="000000"/>
                <w:sz w:val="21"/>
                <w:szCs w:val="21"/>
              </w:rPr>
              <w:t>□</w:t>
            </w:r>
            <w:r>
              <w:rPr>
                <w:rFonts w:hint="eastAsia" w:ascii="宋体"/>
                <w:b/>
                <w:color w:val="000000"/>
                <w:sz w:val="21"/>
                <w:szCs w:val="21"/>
              </w:rPr>
              <w:t>增加技术专家</w:t>
            </w:r>
            <w:r>
              <w:rPr>
                <w:rFonts w:hint="eastAsia" w:ascii="宋体"/>
                <w:b/>
                <w:color w:val="000000"/>
                <w:sz w:val="21"/>
                <w:szCs w:val="21"/>
                <w:lang w:val="en-US" w:eastAsia="zh-CN"/>
              </w:rPr>
              <w:t xml:space="preserve">     </w:t>
            </w:r>
            <w:r>
              <w:rPr>
                <w:rFonts w:hint="eastAsia" w:ascii="宋体" w:hAnsi="宋体"/>
                <w:b/>
                <w:color w:val="000000"/>
                <w:sz w:val="21"/>
                <w:szCs w:val="21"/>
                <w:lang w:eastAsia="zh-CN"/>
              </w:rPr>
              <w:t>□</w:t>
            </w:r>
            <w:r>
              <w:rPr>
                <w:rFonts w:hint="eastAsia" w:ascii="宋体"/>
                <w:b/>
                <w:color w:val="000000"/>
                <w:sz w:val="21"/>
                <w:szCs w:val="21"/>
              </w:rPr>
              <w:t>增加审核人日</w:t>
            </w:r>
          </w:p>
        </w:tc>
      </w:tr>
    </w:tbl>
    <w:p>
      <w:pPr>
        <w:spacing w:beforeLines="50" w:line="360" w:lineRule="exact"/>
        <w:rPr>
          <w:rFonts w:ascii="宋体"/>
          <w:b/>
          <w:color w:val="000000"/>
          <w:sz w:val="21"/>
          <w:szCs w:val="21"/>
        </w:rPr>
      </w:pPr>
    </w:p>
    <w:p>
      <w:pPr>
        <w:widowControl/>
        <w:jc w:val="left"/>
        <w:rPr>
          <w:rFonts w:ascii="宋体"/>
          <w:b/>
          <w:color w:val="000000"/>
          <w:sz w:val="21"/>
          <w:szCs w:val="21"/>
        </w:rPr>
      </w:pPr>
      <w:r>
        <w:rPr>
          <w:rFonts w:hint="eastAsia" w:ascii="宋体" w:hAnsi="宋体"/>
          <w:b/>
          <w:color w:val="000000"/>
          <w:sz w:val="21"/>
          <w:szCs w:val="21"/>
          <w:lang w:val="en-US" w:eastAsia="zh-CN"/>
        </w:rPr>
        <w:t>八</w:t>
      </w:r>
      <w:r>
        <w:rPr>
          <w:rFonts w:hint="eastAsia" w:ascii="宋体" w:hAnsi="宋体"/>
          <w:b/>
          <w:color w:val="000000"/>
          <w:sz w:val="21"/>
          <w:szCs w:val="21"/>
        </w:rPr>
        <w:t>、管理体系一体化程度确认（两个或两个以上管理体系审核时填写）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1"/>
                <w:szCs w:val="21"/>
              </w:rPr>
            </w:pPr>
            <w:r>
              <w:rPr>
                <w:rFonts w:hint="eastAsia" w:ascii="宋体" w:hAnsi="宋体"/>
                <w:b/>
                <w:color w:val="000000"/>
                <w:sz w:val="21"/>
                <w:szCs w:val="21"/>
              </w:rPr>
              <w:t>评价项目</w:t>
            </w:r>
          </w:p>
        </w:tc>
        <w:tc>
          <w:tcPr>
            <w:tcW w:w="709" w:type="dxa"/>
          </w:tcPr>
          <w:p>
            <w:pPr>
              <w:widowControl/>
              <w:jc w:val="left"/>
              <w:rPr>
                <w:rFonts w:ascii="宋体"/>
                <w:b/>
                <w:color w:val="000000"/>
                <w:sz w:val="21"/>
                <w:szCs w:val="21"/>
              </w:rPr>
            </w:pPr>
          </w:p>
        </w:tc>
        <w:tc>
          <w:tcPr>
            <w:tcW w:w="708" w:type="dxa"/>
          </w:tcPr>
          <w:p>
            <w:pPr>
              <w:widowControl/>
              <w:jc w:val="lef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）是否建立一套整合的文件，适宜时，包括适度融合的作业文件；</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）是否考虑总体经营战略和计划的管理评审；</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）是否对内部审核采用的一体化方法；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）是否对方针和目标采用的一体化方法；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）是否对体系过程采用的一体化方法；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）是否对改进机制（纠正和预防措施、测量和持续改进）采用的一体化方法；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）是否有一体化的管理支持和管理职责。</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bl>
    <w:p>
      <w:pPr>
        <w:spacing w:beforeLines="50" w:line="360" w:lineRule="exact"/>
        <w:rPr>
          <w:rFonts w:ascii="宋体"/>
          <w:b/>
          <w:color w:val="000000"/>
          <w:sz w:val="21"/>
          <w:szCs w:val="21"/>
          <w:highlight w:val="none"/>
        </w:rPr>
      </w:pPr>
      <w:r>
        <w:rPr>
          <w:rFonts w:hint="eastAsia" w:ascii="宋体" w:hAnsi="宋体"/>
          <w:b/>
          <w:color w:val="000000"/>
          <w:sz w:val="21"/>
          <w:szCs w:val="21"/>
          <w:highlight w:val="none"/>
          <w:lang w:val="en-US" w:eastAsia="zh-CN"/>
        </w:rPr>
        <w:t>九</w:t>
      </w:r>
      <w:r>
        <w:rPr>
          <w:rFonts w:hint="eastAsia" w:ascii="宋体" w:hAnsi="宋体"/>
          <w:b/>
          <w:color w:val="000000"/>
          <w:sz w:val="21"/>
          <w:szCs w:val="21"/>
          <w:highlight w:val="none"/>
        </w:rPr>
        <w:t>、一阶段审核结论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未发现任何问题</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可直接进行</w:t>
            </w:r>
            <w:r>
              <w:rPr>
                <w:rFonts w:hint="eastAsia" w:ascii="宋体" w:hAnsi="宋体"/>
                <w:b/>
                <w:color w:val="000000"/>
                <w:sz w:val="21"/>
                <w:szCs w:val="21"/>
                <w:highlight w:val="none"/>
              </w:rPr>
              <w:t>二阶段</w:t>
            </w:r>
            <w:r>
              <w:rPr>
                <w:rFonts w:hint="eastAsia" w:ascii="宋体" w:hAnsi="宋体"/>
                <w:b/>
                <w:color w:val="000000"/>
                <w:sz w:val="21"/>
                <w:szCs w:val="21"/>
                <w:highlight w:val="none"/>
                <w:lang w:val="en-US" w:eastAsia="zh-CN"/>
              </w:rPr>
              <w:t>现场</w:t>
            </w:r>
            <w:r>
              <w:rPr>
                <w:rFonts w:hint="eastAsia" w:ascii="宋体" w:hAnsi="宋体"/>
                <w:b/>
                <w:color w:val="000000"/>
                <w:sz w:val="21"/>
                <w:szCs w:val="21"/>
                <w:highlight w:val="none"/>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有少量问题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可进行</w:t>
            </w:r>
            <w:r>
              <w:rPr>
                <w:rFonts w:hint="eastAsia" w:ascii="宋体" w:hAnsi="宋体"/>
                <w:b/>
                <w:color w:val="000000"/>
                <w:sz w:val="21"/>
                <w:szCs w:val="21"/>
                <w:highlight w:val="none"/>
              </w:rPr>
              <w:t>二阶段审核现场验证</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 xml:space="preserve">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有一些问题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需改进</w:t>
            </w:r>
            <w:r>
              <w:rPr>
                <w:rFonts w:ascii="宋体" w:hAnsi="宋体"/>
                <w:b/>
                <w:color w:val="000000"/>
                <w:sz w:val="21"/>
                <w:szCs w:val="21"/>
                <w:highlight w:val="none"/>
              </w:rPr>
              <w:t xml:space="preserve">, </w:t>
            </w:r>
            <w:r>
              <w:rPr>
                <w:rFonts w:hint="eastAsia" w:ascii="宋体" w:hAnsi="宋体"/>
                <w:b/>
                <w:color w:val="000000"/>
                <w:sz w:val="21"/>
                <w:szCs w:val="21"/>
                <w:highlight w:val="none"/>
              </w:rPr>
              <w:t>二阶段审核前需完成“问题清单”的整改</w:t>
            </w:r>
            <w:r>
              <w:rPr>
                <w:rFonts w:ascii="宋体" w:hAnsi="宋体"/>
                <w:b/>
                <w:color w:val="000000"/>
                <w:sz w:val="21"/>
                <w:szCs w:val="21"/>
                <w:highlight w:val="none"/>
              </w:rPr>
              <w:t>(</w:t>
            </w:r>
            <w:r>
              <w:rPr>
                <w:rFonts w:hint="eastAsia" w:ascii="宋体" w:hAnsi="宋体"/>
                <w:b/>
                <w:color w:val="000000"/>
                <w:sz w:val="21"/>
                <w:szCs w:val="21"/>
                <w:highlight w:val="none"/>
              </w:rPr>
              <w:t>附件二</w:t>
            </w:r>
            <w:r>
              <w:rPr>
                <w:rFonts w:ascii="宋体" w:hAnsi="宋体"/>
                <w:b/>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有较多问题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不具备</w:t>
            </w:r>
            <w:r>
              <w:rPr>
                <w:rFonts w:ascii="宋体" w:hAnsi="宋体"/>
                <w:b/>
                <w:color w:val="000000"/>
                <w:sz w:val="21"/>
                <w:szCs w:val="21"/>
                <w:highlight w:val="none"/>
              </w:rPr>
              <w:t xml:space="preserve">, </w:t>
            </w:r>
            <w:r>
              <w:rPr>
                <w:rFonts w:hint="eastAsia" w:ascii="宋体" w:hAnsi="宋体"/>
                <w:b/>
                <w:color w:val="000000"/>
                <w:sz w:val="21"/>
                <w:szCs w:val="21"/>
                <w:highlight w:val="none"/>
              </w:rPr>
              <w:t>三个月后重新进行一阶段审核</w:t>
            </w:r>
          </w:p>
        </w:tc>
      </w:tr>
    </w:tbl>
    <w:p>
      <w:pPr>
        <w:spacing w:line="240" w:lineRule="exact"/>
        <w:rPr>
          <w:rFonts w:hint="eastAsia" w:ascii="宋体"/>
          <w:b/>
          <w:color w:val="000000"/>
          <w:sz w:val="21"/>
          <w:szCs w:val="21"/>
          <w:highlight w:val="none"/>
          <w:lang w:val="en-US" w:eastAsia="zh-CN"/>
        </w:rPr>
      </w:pPr>
    </w:p>
    <w:p>
      <w:pPr>
        <w:spacing w:beforeLines="50" w:line="360" w:lineRule="exact"/>
        <w:ind w:firstLine="211" w:firstLineChars="100"/>
        <w:rPr>
          <w:rFonts w:hint="default" w:ascii="宋体" w:hAnsi="宋体"/>
          <w:b/>
          <w:color w:val="000000"/>
          <w:sz w:val="21"/>
          <w:szCs w:val="21"/>
          <w:highlight w:val="none"/>
          <w:lang w:val="en-US" w:eastAsia="zh-CN"/>
        </w:rPr>
      </w:pPr>
      <w:r>
        <w:rPr>
          <w:rFonts w:hint="eastAsia" w:ascii="宋体" w:hAnsi="宋体"/>
          <w:b/>
          <w:color w:val="000000"/>
          <w:sz w:val="21"/>
          <w:szCs w:val="21"/>
          <w:highlight w:val="none"/>
          <w:lang w:val="en-US" w:eastAsia="zh-CN"/>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范围无变化</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rPr>
              <w:t>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范围有变化，与组织最终</w:t>
            </w:r>
            <w:r>
              <w:rPr>
                <w:rFonts w:hint="eastAsia" w:ascii="宋体" w:hAnsi="宋体"/>
                <w:b/>
                <w:color w:val="000000"/>
                <w:sz w:val="21"/>
                <w:szCs w:val="21"/>
                <w:highlight w:val="none"/>
                <w:lang w:val="en-US" w:eastAsia="zh-CN"/>
              </w:rPr>
              <w:t>确定</w:t>
            </w:r>
            <w:r>
              <w:rPr>
                <w:rFonts w:hint="eastAsia" w:ascii="宋体" w:hAnsi="宋体"/>
                <w:b/>
                <w:color w:val="000000"/>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 w:val="21"/>
                <w:szCs w:val="21"/>
                <w:highlight w:val="none"/>
              </w:rPr>
            </w:pPr>
          </w:p>
          <w:p>
            <w:pPr>
              <w:spacing w:line="280" w:lineRule="exact"/>
              <w:jc w:val="center"/>
              <w:rPr>
                <w:rFonts w:ascii="宋体"/>
                <w:b/>
                <w:color w:val="000000"/>
                <w:sz w:val="21"/>
                <w:szCs w:val="21"/>
                <w:highlight w:val="none"/>
              </w:rPr>
            </w:pPr>
            <w:r>
              <w:rPr>
                <w:rFonts w:hint="eastAsia" w:ascii="宋体" w:hAnsi="宋体"/>
                <w:b/>
                <w:color w:val="000000"/>
                <w:sz w:val="21"/>
                <w:szCs w:val="21"/>
                <w:highlight w:val="none"/>
              </w:rPr>
              <w:t>二阶段的管理体系</w:t>
            </w:r>
            <w:r>
              <w:rPr>
                <w:rFonts w:hint="eastAsia" w:ascii="宋体" w:hAnsi="宋体"/>
                <w:b/>
                <w:color w:val="000000"/>
                <w:sz w:val="21"/>
                <w:szCs w:val="21"/>
                <w:highlight w:val="none"/>
                <w:lang w:val="en-US" w:eastAsia="zh-CN"/>
              </w:rPr>
              <w:t>审核</w:t>
            </w:r>
            <w:r>
              <w:rPr>
                <w:rFonts w:hint="eastAsia" w:ascii="宋体" w:hAnsi="宋体"/>
                <w:b/>
                <w:color w:val="000000"/>
                <w:sz w:val="21"/>
                <w:szCs w:val="21"/>
                <w:highlight w:val="none"/>
              </w:rPr>
              <w:t>范围</w:t>
            </w:r>
          </w:p>
        </w:tc>
        <w:tc>
          <w:tcPr>
            <w:tcW w:w="1029" w:type="dxa"/>
            <w:vAlign w:val="center"/>
          </w:tcPr>
          <w:p>
            <w:pPr>
              <w:spacing w:line="400" w:lineRule="exact"/>
              <w:rPr>
                <w:rFonts w:hint="default" w:ascii="宋体" w:eastAsia="宋体"/>
                <w:b/>
                <w:color w:val="000000"/>
                <w:sz w:val="21"/>
                <w:szCs w:val="21"/>
                <w:highlight w:val="none"/>
                <w:lang w:val="en-US" w:eastAsia="zh-CN"/>
              </w:rPr>
            </w:pP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r>
              <w:rPr>
                <w:rFonts w:hint="eastAsia" w:ascii="宋体" w:hAnsi="宋体"/>
                <w:b/>
                <w:color w:val="000000"/>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 w:val="21"/>
                <w:szCs w:val="21"/>
                <w:highlight w:val="none"/>
              </w:rPr>
            </w:pPr>
          </w:p>
        </w:tc>
        <w:tc>
          <w:tcPr>
            <w:tcW w:w="1029" w:type="dxa"/>
            <w:vAlign w:val="center"/>
          </w:tcPr>
          <w:p>
            <w:pPr>
              <w:spacing w:line="400" w:lineRule="exact"/>
              <w:rPr>
                <w:rFonts w:hint="default" w:ascii="宋体" w:hAnsi="Times New Roman" w:eastAsia="宋体" w:cs="Times New Roman"/>
                <w:b/>
                <w:color w:val="000000"/>
                <w:kern w:val="2"/>
                <w:sz w:val="21"/>
                <w:szCs w:val="21"/>
                <w:highlight w:val="none"/>
                <w:lang w:val="en-US" w:eastAsia="zh-CN" w:bidi="ar-SA"/>
              </w:rPr>
            </w:pPr>
            <w:r>
              <w:rPr>
                <w:rFonts w:ascii="宋体" w:hAnsi="宋体"/>
                <w:b/>
                <w:color w:val="000000"/>
                <w:sz w:val="21"/>
                <w:szCs w:val="21"/>
                <w:highlight w:val="none"/>
              </w:rPr>
              <w:t>QMS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hint="default"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Ec</w:t>
            </w:r>
            <w:r>
              <w:rPr>
                <w:rFonts w:ascii="宋体" w:hAnsi="宋体"/>
                <w:b/>
                <w:color w:val="000000"/>
                <w:sz w:val="21"/>
                <w:szCs w:val="21"/>
                <w:highlight w:val="none"/>
              </w:rPr>
              <w:t>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EMS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OHSMS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F</w:t>
            </w:r>
            <w:r>
              <w:rPr>
                <w:rFonts w:ascii="宋体" w:hAnsi="宋体"/>
                <w:b/>
                <w:color w:val="000000"/>
                <w:sz w:val="21"/>
                <w:szCs w:val="21"/>
                <w:highlight w:val="none"/>
              </w:rPr>
              <w:t>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HACCP</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bl>
    <w:p>
      <w:pPr>
        <w:spacing w:beforeLines="50" w:line="360" w:lineRule="exact"/>
        <w:ind w:firstLine="211" w:firstLineChars="100"/>
        <w:rPr>
          <w:rFonts w:hint="eastAsia" w:ascii="宋体" w:hAnsi="宋体"/>
          <w:b/>
          <w:color w:val="000000"/>
          <w:sz w:val="21"/>
          <w:szCs w:val="21"/>
          <w:highlight w:val="cyan"/>
        </w:rPr>
      </w:pPr>
    </w:p>
    <w:p>
      <w:pPr>
        <w:spacing w:beforeLines="50" w:afterLines="20" w:line="360" w:lineRule="exact"/>
        <w:rPr>
          <w:rFonts w:ascii="宋体"/>
          <w:b/>
          <w:bCs/>
          <w:color w:val="000000"/>
          <w:sz w:val="21"/>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95104" behindDoc="0" locked="0" layoutInCell="1" allowOverlap="1">
            <wp:simplePos x="0" y="0"/>
            <wp:positionH relativeFrom="column">
              <wp:posOffset>5581015</wp:posOffset>
            </wp:positionH>
            <wp:positionV relativeFrom="paragraph">
              <wp:posOffset>345440</wp:posOffset>
            </wp:positionV>
            <wp:extent cx="751840" cy="648970"/>
            <wp:effectExtent l="0" t="0" r="10160" b="17780"/>
            <wp:wrapNone/>
            <wp:docPr id="9"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b8ab15b6c6d3f288c14c7ef3072f35"/>
                    <pic:cNvPicPr>
                      <a:picLocks noChangeAspect="1"/>
                    </pic:cNvPicPr>
                  </pic:nvPicPr>
                  <pic:blipFill>
                    <a:blip r:embed="rId7"/>
                    <a:srcRect l="22321" t="21993" r="37956" b="29518"/>
                    <a:stretch>
                      <a:fillRect/>
                    </a:stretch>
                  </pic:blipFill>
                  <pic:spPr>
                    <a:xfrm>
                      <a:off x="0" y="0"/>
                      <a:ext cx="751840" cy="648970"/>
                    </a:xfrm>
                    <a:prstGeom prst="rect">
                      <a:avLst/>
                    </a:prstGeom>
                  </pic:spPr>
                </pic:pic>
              </a:graphicData>
            </a:graphic>
          </wp:anchor>
        </w:drawing>
      </w:r>
      <w:r>
        <w:rPr>
          <w:rFonts w:hint="eastAsia" w:ascii="Times New Roman" w:hAnsi="Times New Roman" w:eastAsia="宋体" w:cs="Times New Roman"/>
          <w:kern w:val="2"/>
          <w:sz w:val="18"/>
          <w:szCs w:val="18"/>
          <w:lang w:val="en-US" w:eastAsia="zh-CN" w:bidi="ar-SA"/>
        </w:rPr>
        <w:drawing>
          <wp:anchor distT="0" distB="0" distL="114300" distR="114300" simplePos="0" relativeHeight="251679744" behindDoc="0" locked="0" layoutInCell="1" allowOverlap="1">
            <wp:simplePos x="0" y="0"/>
            <wp:positionH relativeFrom="column">
              <wp:posOffset>5029200</wp:posOffset>
            </wp:positionH>
            <wp:positionV relativeFrom="paragraph">
              <wp:posOffset>10795</wp:posOffset>
            </wp:positionV>
            <wp:extent cx="581025" cy="314325"/>
            <wp:effectExtent l="0" t="0" r="9525" b="9525"/>
            <wp:wrapNone/>
            <wp:docPr id="8" name="图片 8" descr="1590393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90393185(1)"/>
                    <pic:cNvPicPr>
                      <a:picLocks noChangeAspect="1"/>
                    </pic:cNvPicPr>
                  </pic:nvPicPr>
                  <pic:blipFill>
                    <a:blip r:embed="rId8"/>
                    <a:stretch>
                      <a:fillRect/>
                    </a:stretch>
                  </pic:blipFill>
                  <pic:spPr>
                    <a:xfrm>
                      <a:off x="0" y="0"/>
                      <a:ext cx="581025" cy="314325"/>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71552" behindDoc="0" locked="0" layoutInCell="1" allowOverlap="1">
            <wp:simplePos x="0" y="0"/>
            <wp:positionH relativeFrom="column">
              <wp:posOffset>1870075</wp:posOffset>
            </wp:positionH>
            <wp:positionV relativeFrom="paragraph">
              <wp:posOffset>260985</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9"/>
                    <a:stretch>
                      <a:fillRect/>
                    </a:stretch>
                  </pic:blipFill>
                  <pic:spPr>
                    <a:xfrm>
                      <a:off x="0" y="0"/>
                      <a:ext cx="600075" cy="342900"/>
                    </a:xfrm>
                    <a:prstGeom prst="rect">
                      <a:avLst/>
                    </a:prstGeom>
                  </pic:spPr>
                </pic:pic>
              </a:graphicData>
            </a:graphic>
          </wp:anchor>
        </w:drawing>
      </w:r>
      <w:r>
        <w:rPr>
          <w:rFonts w:hint="eastAsia" w:ascii="宋体" w:hAnsi="宋体"/>
          <w:b/>
          <w:bCs/>
          <w:color w:val="000000"/>
          <w:sz w:val="21"/>
          <w:szCs w:val="21"/>
        </w:rPr>
        <w:t>十</w:t>
      </w:r>
      <w:r>
        <w:rPr>
          <w:rFonts w:hint="eastAsia" w:ascii="宋体" w:hAnsi="宋体"/>
          <w:b/>
          <w:bCs/>
          <w:color w:val="000000"/>
          <w:sz w:val="21"/>
          <w:szCs w:val="21"/>
          <w:lang w:val="en-US" w:eastAsia="zh-CN"/>
        </w:rPr>
        <w:t>一</w:t>
      </w:r>
      <w:r>
        <w:rPr>
          <w:rFonts w:hint="eastAsia" w:ascii="宋体" w:hAnsi="宋体"/>
          <w:b/>
          <w:bCs/>
          <w:color w:val="000000"/>
          <w:sz w:val="21"/>
          <w:szCs w:val="21"/>
        </w:rPr>
        <w:t>、审核组签字</w:t>
      </w:r>
    </w:p>
    <w:p>
      <w:pPr>
        <w:spacing w:line="400" w:lineRule="exact"/>
        <w:ind w:firstLine="843" w:firstLineChars="400"/>
        <w:rPr>
          <w:rFonts w:ascii="宋体"/>
          <w:b/>
          <w:color w:val="000000"/>
          <w:sz w:val="21"/>
          <w:szCs w:val="21"/>
        </w:rPr>
      </w:pPr>
      <w:r>
        <w:rPr>
          <w:rFonts w:hint="eastAsia" w:ascii="宋体" w:hAnsi="宋体"/>
          <w:b/>
          <w:color w:val="000000"/>
          <w:sz w:val="21"/>
          <w:szCs w:val="21"/>
        </w:rPr>
        <w:t>审核组组长</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r>
        <w:rPr>
          <w:rFonts w:hint="eastAsia" w:ascii="宋体" w:hAnsi="宋体"/>
          <w:b/>
          <w:color w:val="000000"/>
          <w:sz w:val="21"/>
          <w:szCs w:val="21"/>
          <w:lang w:val="en-US" w:eastAsia="zh-CN"/>
        </w:rPr>
        <w:t xml:space="preserve">       </w:t>
      </w:r>
      <w:r>
        <w:rPr>
          <w:rFonts w:ascii="宋体" w:hAnsi="宋体"/>
          <w:b/>
          <w:color w:val="000000"/>
          <w:sz w:val="21"/>
          <w:szCs w:val="21"/>
        </w:rPr>
        <w:t xml:space="preserve"> </w:t>
      </w:r>
      <w:r>
        <w:rPr>
          <w:rFonts w:hint="eastAsia" w:ascii="宋体" w:hAnsi="宋体"/>
          <w:b/>
          <w:color w:val="000000"/>
          <w:sz w:val="21"/>
          <w:szCs w:val="21"/>
          <w:lang w:val="en-US" w:eastAsia="zh-CN"/>
        </w:rPr>
        <w:t xml:space="preserve">                  </w:t>
      </w:r>
      <w:r>
        <w:rPr>
          <w:rFonts w:hint="eastAsia" w:ascii="宋体" w:hAnsi="宋体"/>
          <w:b/>
          <w:color w:val="000000"/>
          <w:sz w:val="21"/>
          <w:szCs w:val="21"/>
        </w:rPr>
        <w:t>审核组组员</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p>
    <w:p>
      <w:pPr>
        <w:ind w:firstLine="840" w:firstLineChars="400"/>
        <w:rPr>
          <w:rFonts w:ascii="宋体"/>
          <w:b/>
          <w:color w:val="000000"/>
          <w:sz w:val="21"/>
          <w:szCs w:val="21"/>
        </w:rPr>
      </w:pPr>
      <w:r>
        <w:rPr>
          <w:rFonts w:hint="default" w:eastAsia="宋体"/>
          <w:sz w:val="21"/>
          <w:szCs w:val="21"/>
          <w:lang w:val="en-US" w:eastAsia="zh-CN"/>
        </w:rPr>
        <w:drawing>
          <wp:anchor distT="0" distB="0" distL="114300" distR="114300" simplePos="0" relativeHeight="251678720" behindDoc="0" locked="0" layoutInCell="1" allowOverlap="1">
            <wp:simplePos x="0" y="0"/>
            <wp:positionH relativeFrom="column">
              <wp:posOffset>2173605</wp:posOffset>
            </wp:positionH>
            <wp:positionV relativeFrom="paragraph">
              <wp:posOffset>117475</wp:posOffset>
            </wp:positionV>
            <wp:extent cx="514350" cy="371475"/>
            <wp:effectExtent l="0" t="0" r="0" b="9525"/>
            <wp:wrapSquare wrapText="bothSides"/>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ascii="宋体" w:hAnsi="宋体"/>
          <w:b/>
          <w:color w:val="000000"/>
          <w:sz w:val="21"/>
          <w:szCs w:val="21"/>
        </w:rPr>
        <w:t>日期</w:t>
      </w:r>
      <w:r>
        <w:rPr>
          <w:rFonts w:ascii="宋体" w:hAnsi="宋体"/>
          <w:b/>
          <w:color w:val="000000"/>
          <w:sz w:val="21"/>
          <w:szCs w:val="21"/>
        </w:rPr>
        <w:t xml:space="preserve">: </w:t>
      </w:r>
      <w:r>
        <w:rPr>
          <w:rFonts w:hint="eastAsia" w:ascii="宋体" w:hAnsi="宋体"/>
          <w:b/>
          <w:color w:val="000000"/>
          <w:sz w:val="21"/>
          <w:szCs w:val="21"/>
          <w:lang w:val="en-US" w:eastAsia="zh-CN"/>
        </w:rPr>
        <w:t>2020年5月26号</w:t>
      </w:r>
      <w:r>
        <w:rPr>
          <w:rFonts w:ascii="宋体" w:hAnsi="宋体"/>
          <w:b/>
          <w:color w:val="000000"/>
          <w:sz w:val="21"/>
          <w:szCs w:val="21"/>
        </w:rPr>
        <w:t xml:space="preserve"> </w:t>
      </w:r>
    </w:p>
    <w:p>
      <w:pPr>
        <w:tabs>
          <w:tab w:val="left" w:pos="645"/>
        </w:tabs>
        <w:spacing w:afterLines="50" w:line="360" w:lineRule="exact"/>
        <w:rPr>
          <w:rFonts w:hint="eastAsia" w:ascii="宋体" w:hAnsi="宋体"/>
          <w:b/>
          <w:bCs/>
          <w:color w:val="000000"/>
          <w:sz w:val="21"/>
          <w:szCs w:val="21"/>
        </w:rPr>
      </w:pPr>
      <w:r>
        <w:rPr>
          <w:rFonts w:hint="eastAsia" w:eastAsia="宋体"/>
          <w:sz w:val="21"/>
          <w:szCs w:val="21"/>
          <w:lang w:eastAsia="zh-CN"/>
        </w:rPr>
        <w:drawing>
          <wp:anchor distT="0" distB="0" distL="114300" distR="114300" simplePos="0" relativeHeight="251698176" behindDoc="0" locked="0" layoutInCell="1" allowOverlap="1">
            <wp:simplePos x="0" y="0"/>
            <wp:positionH relativeFrom="column">
              <wp:posOffset>4521200</wp:posOffset>
            </wp:positionH>
            <wp:positionV relativeFrom="paragraph">
              <wp:posOffset>140970</wp:posOffset>
            </wp:positionV>
            <wp:extent cx="915035" cy="316865"/>
            <wp:effectExtent l="0" t="0" r="18415" b="6985"/>
            <wp:wrapNone/>
            <wp:docPr id="6"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585443502(1)"/>
                    <pic:cNvPicPr>
                      <a:picLocks noChangeAspect="1"/>
                    </pic:cNvPicPr>
                  </pic:nvPicPr>
                  <pic:blipFill>
                    <a:blip r:embed="rId11"/>
                    <a:stretch>
                      <a:fillRect/>
                    </a:stretch>
                  </pic:blipFill>
                  <pic:spPr>
                    <a:xfrm>
                      <a:off x="0" y="0"/>
                      <a:ext cx="915035" cy="316865"/>
                    </a:xfrm>
                    <a:prstGeom prst="rect">
                      <a:avLst/>
                    </a:prstGeom>
                    <a:noFill/>
                    <a:ln>
                      <a:noFill/>
                    </a:ln>
                  </pic:spPr>
                </pic:pic>
              </a:graphicData>
            </a:graphic>
          </wp:anchor>
        </w:drawing>
      </w:r>
    </w:p>
    <w:p>
      <w:pPr>
        <w:tabs>
          <w:tab w:val="left" w:pos="645"/>
        </w:tabs>
        <w:spacing w:afterLines="50" w:line="360" w:lineRule="exact"/>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二</w:t>
      </w:r>
      <w:r>
        <w:rPr>
          <w:rFonts w:hint="eastAsia" w:ascii="宋体" w:hAnsi="宋体"/>
          <w:b/>
          <w:bCs/>
          <w:color w:val="000000"/>
          <w:sz w:val="21"/>
          <w:szCs w:val="21"/>
        </w:rPr>
        <w:t>、</w:t>
      </w:r>
      <w:r>
        <w:rPr>
          <w:rFonts w:hint="eastAsia" w:ascii="宋体" w:hAnsi="宋体"/>
          <w:b/>
          <w:color w:val="000000"/>
          <w:sz w:val="21"/>
          <w:szCs w:val="21"/>
        </w:rPr>
        <w:t>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1. </w:t>
      </w:r>
      <w:r>
        <w:rPr>
          <w:rFonts w:hint="eastAsia" w:ascii="宋体" w:hAnsi="宋体"/>
          <w:b/>
          <w:color w:val="000000"/>
          <w:sz w:val="21"/>
          <w:szCs w:val="21"/>
        </w:rPr>
        <w:t>审核计划</w:t>
      </w:r>
    </w:p>
    <w:p>
      <w:pPr>
        <w:spacing w:line="360" w:lineRule="exact"/>
        <w:ind w:left="283" w:leftChars="135" w:firstLine="277" w:firstLineChars="134"/>
        <w:rPr>
          <w:rFonts w:ascii="宋体"/>
          <w:b/>
          <w:color w:val="000000"/>
          <w:spacing w:val="-2"/>
          <w:sz w:val="21"/>
          <w:szCs w:val="21"/>
        </w:rPr>
      </w:pPr>
      <w:r>
        <w:rPr>
          <w:rFonts w:ascii="宋体" w:hAnsi="宋体"/>
          <w:b/>
          <w:color w:val="000000"/>
          <w:spacing w:val="-2"/>
          <w:sz w:val="21"/>
          <w:szCs w:val="21"/>
        </w:rPr>
        <w:t xml:space="preserve">2. </w:t>
      </w:r>
      <w:r>
        <w:rPr>
          <w:rFonts w:hint="eastAsia" w:ascii="宋体" w:hAnsi="宋体"/>
          <w:b/>
          <w:color w:val="000000"/>
          <w:spacing w:val="-2"/>
          <w:sz w:val="21"/>
          <w:szCs w:val="21"/>
        </w:rPr>
        <w:t>管理体系文件审核报告及整改资料</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pacing w:val="-12"/>
          <w:sz w:val="21"/>
          <w:szCs w:val="21"/>
        </w:rPr>
        <w:t>一阶段现场审核</w:t>
      </w:r>
      <w:r>
        <w:rPr>
          <w:rFonts w:hint="eastAsia" w:ascii="宋体" w:hAnsi="宋体"/>
          <w:b/>
          <w:color w:val="000000"/>
          <w:sz w:val="21"/>
          <w:szCs w:val="21"/>
        </w:rPr>
        <w:t>问题清单及整改附件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其他</w:t>
      </w:r>
      <w:r>
        <w:rPr>
          <w:rFonts w:ascii="宋体" w:hAnsi="宋体"/>
          <w:b/>
          <w:color w:val="000000"/>
          <w:sz w:val="21"/>
          <w:szCs w:val="21"/>
        </w:rPr>
        <w:t>(</w:t>
      </w:r>
      <w:r>
        <w:rPr>
          <w:rFonts w:hint="eastAsia" w:ascii="宋体" w:hAnsi="宋体"/>
          <w:b/>
          <w:color w:val="000000"/>
          <w:sz w:val="21"/>
          <w:szCs w:val="21"/>
        </w:rPr>
        <w:t>如一阶段是现场审核需有签到表、检查单、公正、保密声明</w:t>
      </w:r>
      <w:r>
        <w:rPr>
          <w:rFonts w:ascii="宋体" w:hAnsi="宋体"/>
          <w:b/>
          <w:color w:val="000000"/>
          <w:sz w:val="21"/>
          <w:szCs w:val="21"/>
        </w:rPr>
        <w:t>)</w:t>
      </w:r>
    </w:p>
    <w:p>
      <w:pPr>
        <w:spacing w:line="240" w:lineRule="exact"/>
        <w:rPr>
          <w:rFonts w:ascii="宋体"/>
          <w:b/>
          <w:bCs/>
          <w:color w:val="000000"/>
          <w:sz w:val="21"/>
          <w:szCs w:val="21"/>
        </w:rPr>
      </w:pPr>
    </w:p>
    <w:p>
      <w:pPr>
        <w:spacing w:beforeLines="50" w:afterLines="50" w:line="360" w:lineRule="exact"/>
        <w:ind w:firstLine="211" w:firstLineChars="100"/>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三</w:t>
      </w:r>
      <w:r>
        <w:rPr>
          <w:rFonts w:hint="eastAsia" w:ascii="宋体" w:hAnsi="宋体"/>
          <w:b/>
          <w:bCs/>
          <w:color w:val="000000"/>
          <w:sz w:val="21"/>
          <w:szCs w:val="21"/>
        </w:rPr>
        <w:t>、</w:t>
      </w:r>
      <w:r>
        <w:rPr>
          <w:rFonts w:hint="eastAsia" w:ascii="宋体" w:hAnsi="宋体"/>
          <w:b/>
          <w:color w:val="000000"/>
          <w:sz w:val="21"/>
          <w:szCs w:val="21"/>
        </w:rPr>
        <w:t>填表说明</w:t>
      </w:r>
      <w:r>
        <w:rPr>
          <w:rFonts w:ascii="宋体" w:hAnsi="宋体"/>
          <w:b/>
          <w:color w:val="000000"/>
          <w:sz w:val="21"/>
          <w:szCs w:val="21"/>
        </w:rPr>
        <w:t xml:space="preserve">: </w:t>
      </w:r>
    </w:p>
    <w:p>
      <w:pPr>
        <w:tabs>
          <w:tab w:val="left" w:pos="430"/>
          <w:tab w:val="left" w:pos="645"/>
        </w:tabs>
        <w:spacing w:line="360" w:lineRule="exact"/>
        <w:ind w:left="283" w:leftChars="135" w:firstLine="228" w:firstLineChars="108"/>
        <w:rPr>
          <w:rFonts w:ascii="宋体"/>
          <w:b/>
          <w:bCs/>
          <w:color w:val="000000"/>
          <w:sz w:val="21"/>
          <w:szCs w:val="21"/>
        </w:rPr>
      </w:pPr>
      <w:r>
        <w:rPr>
          <w:rFonts w:ascii="宋体" w:hAnsi="宋体"/>
          <w:b/>
          <w:bCs/>
          <w:color w:val="000000"/>
          <w:sz w:val="21"/>
          <w:szCs w:val="21"/>
        </w:rPr>
        <w:t xml:space="preserve">1. </w:t>
      </w:r>
      <w:r>
        <w:rPr>
          <w:rFonts w:hint="eastAsia" w:ascii="宋体" w:hAnsi="宋体"/>
          <w:b/>
          <w:bCs/>
          <w:color w:val="000000"/>
          <w:sz w:val="21"/>
          <w:szCs w:val="21"/>
        </w:rPr>
        <w:t>本审核报告适用于单体系审核</w:t>
      </w:r>
      <w:r>
        <w:rPr>
          <w:rFonts w:ascii="宋体" w:hAnsi="宋体"/>
          <w:b/>
          <w:bCs/>
          <w:color w:val="000000"/>
          <w:sz w:val="21"/>
          <w:szCs w:val="21"/>
        </w:rPr>
        <w:t xml:space="preserve">, </w:t>
      </w:r>
      <w:r>
        <w:rPr>
          <w:rFonts w:hint="eastAsia" w:ascii="宋体" w:hAnsi="宋体"/>
          <w:b/>
          <w:bCs/>
          <w:color w:val="000000"/>
          <w:sz w:val="21"/>
          <w:szCs w:val="21"/>
        </w:rPr>
        <w:t>也适用于多体系结合审核情况</w:t>
      </w:r>
      <w:r>
        <w:rPr>
          <w:rFonts w:ascii="宋体" w:hAnsi="宋体"/>
          <w:b/>
          <w:bCs/>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bCs/>
          <w:color w:val="000000"/>
          <w:sz w:val="21"/>
          <w:szCs w:val="21"/>
        </w:rPr>
        <w:t xml:space="preserve">2. </w:t>
      </w:r>
      <w:r>
        <w:rPr>
          <w:rFonts w:hint="eastAsia" w:ascii="宋体" w:hAnsi="宋体"/>
          <w:b/>
          <w:bCs/>
          <w:color w:val="000000"/>
          <w:sz w:val="21"/>
          <w:szCs w:val="21"/>
        </w:rPr>
        <w:t>应依据审核任务书布置的管理体系领域</w:t>
      </w:r>
      <w:r>
        <w:rPr>
          <w:rFonts w:ascii="宋体" w:hAnsi="宋体"/>
          <w:b/>
          <w:bCs/>
          <w:color w:val="000000"/>
          <w:sz w:val="21"/>
          <w:szCs w:val="21"/>
        </w:rPr>
        <w:t>(</w:t>
      </w:r>
      <w:r>
        <w:rPr>
          <w:rFonts w:hint="eastAsia" w:ascii="宋体" w:hAnsi="宋体"/>
          <w:b/>
          <w:bCs/>
          <w:color w:val="000000"/>
          <w:sz w:val="21"/>
          <w:szCs w:val="21"/>
        </w:rPr>
        <w:t>指</w:t>
      </w:r>
      <w:r>
        <w:rPr>
          <w:rFonts w:ascii="宋体" w:hAnsi="宋体"/>
          <w:b/>
          <w:bCs/>
          <w:color w:val="000000"/>
          <w:sz w:val="21"/>
          <w:szCs w:val="21"/>
        </w:rPr>
        <w:t xml:space="preserve">: QMS, </w:t>
      </w:r>
      <w:r>
        <w:rPr>
          <w:rFonts w:ascii="宋体" w:hAnsi="宋体"/>
          <w:b/>
          <w:color w:val="000000"/>
          <w:sz w:val="21"/>
          <w:szCs w:val="21"/>
        </w:rPr>
        <w:t>EMS, OHSMS</w:t>
      </w:r>
      <w:r>
        <w:rPr>
          <w:rFonts w:ascii="宋体" w:hAnsi="宋体"/>
          <w:b/>
          <w:bCs/>
          <w:color w:val="000000"/>
          <w:sz w:val="21"/>
          <w:szCs w:val="21"/>
        </w:rPr>
        <w:t>)</w:t>
      </w:r>
      <w:r>
        <w:rPr>
          <w:rFonts w:hint="eastAsia" w:ascii="宋体" w:hAnsi="宋体"/>
          <w:b/>
          <w:color w:val="000000"/>
          <w:sz w:val="21"/>
          <w:szCs w:val="21"/>
        </w:rPr>
        <w:t>□内划“√”</w:t>
      </w:r>
      <w:r>
        <w:rPr>
          <w:rFonts w:ascii="宋体" w:hAnsi="宋体"/>
          <w:b/>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z w:val="21"/>
          <w:szCs w:val="21"/>
        </w:rPr>
        <w:t>公正性声明和审核报告签字处需本人亲笔签名。</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当一阶段审核情况与合同评审有重大差异时</w:t>
      </w:r>
      <w:r>
        <w:rPr>
          <w:rFonts w:ascii="宋体" w:hAnsi="宋体"/>
          <w:b/>
          <w:color w:val="000000"/>
          <w:sz w:val="21"/>
          <w:szCs w:val="21"/>
        </w:rPr>
        <w:t xml:space="preserve">, </w:t>
      </w:r>
      <w:r>
        <w:rPr>
          <w:rFonts w:hint="eastAsia" w:ascii="宋体" w:hAnsi="宋体"/>
          <w:b/>
          <w:color w:val="000000"/>
          <w:sz w:val="21"/>
          <w:szCs w:val="21"/>
        </w:rPr>
        <w:t>应告知审核部</w:t>
      </w:r>
      <w:r>
        <w:rPr>
          <w:rFonts w:ascii="宋体" w:hAnsi="宋体"/>
          <w:b/>
          <w:color w:val="000000"/>
          <w:sz w:val="21"/>
          <w:szCs w:val="21"/>
        </w:rPr>
        <w:t xml:space="preserve">, </w:t>
      </w:r>
      <w:r>
        <w:rPr>
          <w:rFonts w:hint="eastAsia" w:ascii="宋体" w:hAnsi="宋体"/>
          <w:b/>
          <w:color w:val="000000"/>
          <w:sz w:val="21"/>
          <w:szCs w:val="21"/>
        </w:rPr>
        <w:t>由审核部与市场部协商解决。</w:t>
      </w:r>
    </w:p>
    <w:p>
      <w:pPr>
        <w:rPr>
          <w:rFonts w:ascii="宋体"/>
          <w:b/>
          <w:color w:val="000000"/>
          <w:sz w:val="21"/>
          <w:szCs w:val="21"/>
        </w:rPr>
      </w:pPr>
    </w:p>
    <w:p>
      <w:pPr>
        <w:widowControl/>
        <w:jc w:val="left"/>
        <w:rPr>
          <w:rFonts w:ascii="宋体"/>
          <w:b/>
          <w:color w:val="000000"/>
          <w:sz w:val="21"/>
          <w:szCs w:val="21"/>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7C675FD"/>
    <w:rsid w:val="07D70220"/>
    <w:rsid w:val="08796912"/>
    <w:rsid w:val="095D24A8"/>
    <w:rsid w:val="09B4415B"/>
    <w:rsid w:val="0B695358"/>
    <w:rsid w:val="0B6F736E"/>
    <w:rsid w:val="0C857290"/>
    <w:rsid w:val="0CA6239B"/>
    <w:rsid w:val="0DC83354"/>
    <w:rsid w:val="0F1B3FDD"/>
    <w:rsid w:val="11CB1D96"/>
    <w:rsid w:val="125311C6"/>
    <w:rsid w:val="12626407"/>
    <w:rsid w:val="14C86FDF"/>
    <w:rsid w:val="155E1C49"/>
    <w:rsid w:val="16B77B96"/>
    <w:rsid w:val="16C21027"/>
    <w:rsid w:val="185B1437"/>
    <w:rsid w:val="18BD6A28"/>
    <w:rsid w:val="19074347"/>
    <w:rsid w:val="194A22A9"/>
    <w:rsid w:val="199B00AC"/>
    <w:rsid w:val="1A5B7456"/>
    <w:rsid w:val="1B85685E"/>
    <w:rsid w:val="1D2F67EA"/>
    <w:rsid w:val="1DED22A1"/>
    <w:rsid w:val="1E3F707F"/>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F665C"/>
    <w:rsid w:val="3D9B09FE"/>
    <w:rsid w:val="3E003CC5"/>
    <w:rsid w:val="426D4188"/>
    <w:rsid w:val="42777639"/>
    <w:rsid w:val="43212D6D"/>
    <w:rsid w:val="43F04AA8"/>
    <w:rsid w:val="44165E87"/>
    <w:rsid w:val="443A0222"/>
    <w:rsid w:val="45BE0AE8"/>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line="240" w:lineRule="auto"/>
      <w:ind w:left="0" w:firstLine="0"/>
      <w:jc w:val="both"/>
      <w:outlineLvl w:val="1"/>
    </w:pPr>
    <w:rPr>
      <w:rFonts w:eastAsia="MS Mincho"/>
      <w:b/>
      <w:bCs/>
      <w:sz w:val="24"/>
      <w:szCs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after="0"/>
    </w:pPr>
    <w:rPr>
      <w:rFonts w:eastAsia="宋体"/>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line="240" w:lineRule="auto"/>
      <w:jc w:val="both"/>
    </w:pPr>
    <w:rPr>
      <w:rFonts w:eastAsia="Times New Roman" w:cs="Times New Roman"/>
      <w:b/>
      <w:sz w:val="20"/>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1">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2">
    <w:name w:val="List Dot De 10pt"/>
    <w:basedOn w:val="1"/>
    <w:qFormat/>
    <w:uiPriority w:val="0"/>
    <w:pPr>
      <w:keepLines/>
      <w:tabs>
        <w:tab w:val="left" w:pos="284"/>
      </w:tabs>
      <w:spacing w:before="40" w:after="40" w:line="240" w:lineRule="auto"/>
      <w:jc w:val="both"/>
    </w:pPr>
    <w:rPr>
      <w:rFonts w:eastAsia="Times New Roman" w:cs="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1019</Words>
  <Characters>5811</Characters>
  <Lines>48</Lines>
  <Paragraphs>13</Paragraphs>
  <TotalTime>2</TotalTime>
  <ScaleCrop>false</ScaleCrop>
  <LinksUpToDate>false</LinksUpToDate>
  <CharactersWithSpaces>6817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2020-06-01T23:34:23Z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