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海珀(滁州)材料科技有限公司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陈尚英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企业有盐酸、硝酸、氢氧化钠等危险化学品，危险化学品仓库未见MSDS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End w:id="6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87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2020-06-17T03:03:59Z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