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0364-2019-QEO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智联万维(北京)网络信息科技有限公司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Q:19.05.01,33.02.01,33.02.04,34.05.00</w:t>
            </w:r>
          </w:p>
          <w:p w:rsidR="006F7AD0">
            <w:pPr>
              <w:spacing w:line="240" w:lineRule="exact"/>
              <w:jc w:val="center"/>
              <w:rPr>
                <w:b/>
                <w:color w:val="000000"/>
                <w:sz w:val="20"/>
                <w:szCs w:val="20"/>
              </w:rPr>
            </w:pPr>
            <w:r>
              <w:rPr>
                <w:b/>
                <w:color w:val="000000"/>
                <w:sz w:val="20"/>
                <w:szCs w:val="20"/>
              </w:rPr>
              <w:t>E:19.05.01,33.02.01,33.02.04,34.05.00</w:t>
            </w:r>
          </w:p>
          <w:p w:rsidR="006F7AD0">
            <w:pPr>
              <w:spacing w:line="240" w:lineRule="exact"/>
              <w:jc w:val="center"/>
              <w:rPr>
                <w:b/>
                <w:color w:val="000000"/>
                <w:sz w:val="20"/>
                <w:szCs w:val="20"/>
              </w:rPr>
            </w:pPr>
            <w:r>
              <w:rPr>
                <w:b/>
                <w:color w:val="000000"/>
                <w:sz w:val="20"/>
                <w:szCs w:val="20"/>
              </w:rPr>
              <w:t>O:19.05.01,33.02.01,33.02.04,34.05.00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智联万维(北京)网络信息科技有限公司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北京市海淀区清华园内的清华大学学研综合楼B座二层206室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100084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北京市海淀区清华园内的清华大学学研综合楼B座二层206室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100084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侯晨晨</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010-62799880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张英志</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侯晨晨</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Q：软件开发；计算机系统集成服务；物联网传感器的开发</w:t>
            </w:r>
          </w:p>
          <w:p>
            <w:pPr>
              <w:spacing w:line="400" w:lineRule="exact"/>
              <w:rPr>
                <w:rFonts w:ascii="宋体" w:hAnsi="宋体"/>
                <w:b/>
                <w:color w:val="000000"/>
                <w:sz w:val="20"/>
                <w:szCs w:val="20"/>
              </w:rPr>
            </w:pPr>
            <w:r>
              <w:rPr>
                <w:rFonts w:ascii="宋体" w:hAnsi="宋体"/>
                <w:b/>
                <w:color w:val="000000"/>
                <w:sz w:val="20"/>
                <w:szCs w:val="20"/>
              </w:rPr>
              <w:t>E：软件开发；计算机系统集成服务；物联网传感器的开发及相关环境管理活动</w:t>
            </w:r>
          </w:p>
          <w:p>
            <w:pPr>
              <w:spacing w:line="400" w:lineRule="exact"/>
              <w:rPr>
                <w:rFonts w:ascii="宋体" w:hAnsi="宋体"/>
                <w:b/>
                <w:color w:val="000000"/>
                <w:sz w:val="20"/>
                <w:szCs w:val="20"/>
              </w:rPr>
            </w:pPr>
            <w:r>
              <w:rPr>
                <w:rFonts w:ascii="宋体" w:hAnsi="宋体"/>
                <w:b/>
                <w:color w:val="000000"/>
                <w:sz w:val="20"/>
                <w:szCs w:val="20"/>
              </w:rPr>
              <w:t>O：软件开发；计算机系统集成服务；物联网传感器的开发及相关职业健康安全管理活动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Q：19.05.01;33.02.01;33.02.04;34.05.00</w:t>
            </w:r>
          </w:p>
          <w:p w:rsidR="006F7AD0">
            <w:pPr>
              <w:spacing w:line="280" w:lineRule="exact"/>
              <w:rPr>
                <w:rFonts w:ascii="宋体"/>
                <w:b/>
                <w:color w:val="000000"/>
                <w:sz w:val="20"/>
                <w:szCs w:val="20"/>
              </w:rPr>
            </w:pPr>
            <w:r>
              <w:rPr>
                <w:rFonts w:ascii="宋体"/>
                <w:b/>
                <w:color w:val="000000"/>
                <w:sz w:val="20"/>
                <w:szCs w:val="20"/>
              </w:rPr>
              <w:t>E：19.05.01;33.02.01;33.02.04;34.05.00</w:t>
            </w:r>
          </w:p>
          <w:p w:rsidR="006F7AD0">
            <w:pPr>
              <w:spacing w:line="280" w:lineRule="exact"/>
              <w:rPr>
                <w:rFonts w:ascii="宋体"/>
                <w:b/>
                <w:color w:val="000000"/>
                <w:sz w:val="20"/>
                <w:szCs w:val="20"/>
              </w:rPr>
            </w:pPr>
            <w:r>
              <w:rPr>
                <w:rFonts w:ascii="宋体"/>
                <w:b/>
                <w:color w:val="000000"/>
                <w:sz w:val="20"/>
                <w:szCs w:val="20"/>
              </w:rPr>
              <w:t>O：19.05.01;33.02.01;33.02.04;34.05.00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