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68" w:rsidRDefault="00D53BBC" w:rsidP="0059393C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bookmarkStart w:id="0" w:name="合同编号"/>
      <w:r>
        <w:rPr>
          <w:sz w:val="21"/>
          <w:szCs w:val="21"/>
        </w:rPr>
        <w:t>0211-2020-QEO</w:t>
      </w:r>
      <w:bookmarkEnd w:id="0"/>
    </w:p>
    <w:p w:rsidR="00DD6968" w:rsidRDefault="00D53BB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DD6968" w:rsidRDefault="00D53BB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DD6968" w:rsidRDefault="00D53BB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剑阁县碗泉乡康绿农业发展有限公司</w:t>
      </w:r>
      <w:bookmarkEnd w:id="1"/>
    </w:p>
    <w:p w:rsidR="00DD6968" w:rsidRDefault="00D53BB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DD6968" w:rsidRDefault="00D53BB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剑阁县碗泉乡白兔村三组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9393C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628314</w:t>
      </w:r>
      <w:bookmarkEnd w:id="4"/>
    </w:p>
    <w:p w:rsidR="00DD6968" w:rsidRDefault="00D53BB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DD6968" w:rsidRDefault="00D53BB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剑阁县碗泉乡白兔村三组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9393C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628314</w:t>
      </w:r>
      <w:bookmarkEnd w:id="6"/>
    </w:p>
    <w:p w:rsidR="00DD6968" w:rsidRDefault="00D53BB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DD6968" w:rsidRDefault="00D53BB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:rsidR="00DD6968" w:rsidRDefault="00D53BB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DD6968" w:rsidRDefault="00D53BB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91510823MA62513095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18231875050</w:t>
      </w:r>
      <w:bookmarkEnd w:id="9"/>
    </w:p>
    <w:p w:rsidR="00DD6968" w:rsidRDefault="00D53BBC" w:rsidP="0059393C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李怡莉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朱光滨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25</w:t>
      </w:r>
      <w:bookmarkEnd w:id="12"/>
    </w:p>
    <w:p w:rsidR="00DD6968" w:rsidRDefault="00D53BBC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9001:2015,E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24001-2016idtISO 14001:2015,O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GB/T45001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—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2020/ISO 45001:2018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,O: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DD6968" w:rsidRDefault="00D53BB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DD6968" w:rsidRDefault="00D53BB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：园林绿化、保洁服务，普通道路运输（限许可范围内）</w:t>
      </w:r>
    </w:p>
    <w:p w:rsidR="00DD6968" w:rsidRDefault="00D53BB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DD6968" w:rsidRDefault="00DD6968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D6968" w:rsidRDefault="00D53BB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：园林绿化、保洁服务，普通道路运输（限许可范围内）所涉及场所的相关环境管理活动</w:t>
      </w:r>
    </w:p>
    <w:p w:rsidR="00DD6968" w:rsidRDefault="00D53BB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DD6968" w:rsidRDefault="00DD6968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D6968" w:rsidRDefault="00D53BB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：园林绿化、保洁服务，普通道路运输（限许可范围内）所涉及场所的相关职业健康安全管理活动</w:t>
      </w:r>
      <w:bookmarkEnd w:id="15"/>
    </w:p>
    <w:p w:rsidR="00DD6968" w:rsidRDefault="00D53BB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DD6968" w:rsidRDefault="00DD696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DD6968" w:rsidRDefault="00D53BB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57150</wp:posOffset>
            </wp:positionV>
            <wp:extent cx="458470" cy="474980"/>
            <wp:effectExtent l="0" t="0" r="13970" b="1270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DD6968" w:rsidRDefault="00D53BB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DD6968" w:rsidRDefault="00D53BB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2020.5.25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2020.5.25</w:t>
      </w:r>
      <w:bookmarkStart w:id="16" w:name="_GoBack"/>
      <w:bookmarkEnd w:id="16"/>
    </w:p>
    <w:p w:rsidR="00DD6968" w:rsidRDefault="00D53BBC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DD6968" w:rsidRDefault="00D53BB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、翻译费用可直接与审核费用一同汇入我中心账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户或由审核组长从现场带回。</w:t>
      </w:r>
    </w:p>
    <w:sectPr w:rsidR="00DD6968" w:rsidSect="00DD6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BBC" w:rsidRDefault="00D53BBC" w:rsidP="00DD6968">
      <w:r>
        <w:separator/>
      </w:r>
    </w:p>
  </w:endnote>
  <w:endnote w:type="continuationSeparator" w:id="0">
    <w:p w:rsidR="00D53BBC" w:rsidRDefault="00D53BBC" w:rsidP="00DD6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8" w:rsidRDefault="00DD69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8" w:rsidRDefault="00DD696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8" w:rsidRDefault="00DD69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BBC" w:rsidRDefault="00D53BBC" w:rsidP="00DD6968">
      <w:r>
        <w:separator/>
      </w:r>
    </w:p>
  </w:footnote>
  <w:footnote w:type="continuationSeparator" w:id="0">
    <w:p w:rsidR="00D53BBC" w:rsidRDefault="00D53BBC" w:rsidP="00DD6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8" w:rsidRDefault="00DD69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8" w:rsidRDefault="00D53BB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6968" w:rsidRDefault="00DD696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" stroked="f">
          <v:textbox>
            <w:txbxContent>
              <w:p w:rsidR="00DD6968" w:rsidRDefault="00D53BB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3BB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53BBC">
      <w:rPr>
        <w:rStyle w:val="CharChar1"/>
        <w:rFonts w:hint="default"/>
        <w:w w:val="90"/>
      </w:rPr>
      <w:t>Co.,Ltd</w:t>
    </w:r>
    <w:proofErr w:type="spellEnd"/>
    <w:r w:rsidR="00D53BBC">
      <w:rPr>
        <w:rStyle w:val="CharChar1"/>
        <w:rFonts w:hint="default"/>
        <w:w w:val="90"/>
      </w:rPr>
      <w:t>.</w:t>
    </w:r>
  </w:p>
  <w:p w:rsidR="00DD6968" w:rsidRDefault="00DD696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8" w:rsidRDefault="00DD696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968"/>
    <w:rsid w:val="0059393C"/>
    <w:rsid w:val="00D53BBC"/>
    <w:rsid w:val="00DD6968"/>
    <w:rsid w:val="7748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6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D696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DD6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DD6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DD696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DD696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96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D696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2019-05-13T03:13:00Z</cp:lastPrinted>
  <dcterms:created xsi:type="dcterms:W3CDTF">2016-02-16T02:49:00Z</dcterms:created>
  <dcterms:modified xsi:type="dcterms:W3CDTF">2020-06-16T14:41:00Z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