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江西锐盾智能科技集团有限公司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91360982MA35QYMT9T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江西锐盾智能科技集团有限公司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江西省宜春市樟树市观上镇观中路6号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江西省宜春市樟树市药都科技产业园金属区雷新路88号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江西锐盾智能科技集团有限公司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江西省宜春市樟树市观上镇观中路6号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江西省宜春市樟树市药都科技产业园金属区雷新路88号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