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52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深圳市华旭科技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04日 上午至2024年06月05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