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Default="006D5514">
      <w:pPr>
        <w:spacing w:line="480" w:lineRule="exact"/>
        <w:jc w:val="center"/>
        <w:rPr>
          <w:rFonts w:ascii="隶书" w:eastAsia="隶书" w:hAnsi="宋体"/>
          <w:bCs/>
          <w:color w:val="000000"/>
          <w:sz w:val="36"/>
          <w:szCs w:val="36"/>
        </w:rPr>
      </w:pPr>
    </w:p>
    <w:p w:rsidR="006D5514" w:rsidRDefault="00FF527D">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079"/>
        <w:gridCol w:w="11097"/>
        <w:gridCol w:w="577"/>
      </w:tblGrid>
      <w:tr w:rsidR="006D5514">
        <w:trPr>
          <w:trHeight w:val="515"/>
        </w:trPr>
        <w:tc>
          <w:tcPr>
            <w:tcW w:w="1956" w:type="dxa"/>
            <w:vMerge w:val="restart"/>
            <w:vAlign w:val="center"/>
          </w:tcPr>
          <w:p w:rsidR="006D5514" w:rsidRDefault="00FF527D">
            <w:pPr>
              <w:spacing w:before="120"/>
              <w:jc w:val="center"/>
              <w:rPr>
                <w:color w:val="000000" w:themeColor="text1"/>
                <w:sz w:val="24"/>
                <w:szCs w:val="24"/>
              </w:rPr>
            </w:pPr>
            <w:r>
              <w:rPr>
                <w:rFonts w:hint="eastAsia"/>
                <w:color w:val="000000" w:themeColor="text1"/>
                <w:sz w:val="24"/>
                <w:szCs w:val="24"/>
              </w:rPr>
              <w:t>过程与活动、</w:t>
            </w:r>
          </w:p>
          <w:p w:rsidR="006D5514" w:rsidRDefault="00FF527D">
            <w:pPr>
              <w:jc w:val="center"/>
              <w:rPr>
                <w:color w:val="000000" w:themeColor="text1"/>
              </w:rPr>
            </w:pPr>
            <w:r>
              <w:rPr>
                <w:rFonts w:hint="eastAsia"/>
                <w:color w:val="000000" w:themeColor="text1"/>
                <w:sz w:val="24"/>
                <w:szCs w:val="24"/>
              </w:rPr>
              <w:t>抽样计划</w:t>
            </w:r>
          </w:p>
        </w:tc>
        <w:tc>
          <w:tcPr>
            <w:tcW w:w="1079" w:type="dxa"/>
            <w:vMerge w:val="restart"/>
            <w:vAlign w:val="center"/>
          </w:tcPr>
          <w:p w:rsidR="006D5514" w:rsidRDefault="00FF527D">
            <w:pPr>
              <w:rPr>
                <w:color w:val="000000" w:themeColor="text1"/>
                <w:sz w:val="24"/>
                <w:szCs w:val="24"/>
              </w:rPr>
            </w:pPr>
            <w:r>
              <w:rPr>
                <w:rFonts w:hint="eastAsia"/>
                <w:color w:val="000000" w:themeColor="text1"/>
                <w:sz w:val="24"/>
                <w:szCs w:val="24"/>
              </w:rPr>
              <w:t>涉及</w:t>
            </w:r>
          </w:p>
          <w:p w:rsidR="006D5514" w:rsidRDefault="00FF527D">
            <w:pPr>
              <w:rPr>
                <w:color w:val="000000" w:themeColor="text1"/>
              </w:rPr>
            </w:pPr>
            <w:r>
              <w:rPr>
                <w:rFonts w:hint="eastAsia"/>
                <w:color w:val="000000" w:themeColor="text1"/>
                <w:sz w:val="24"/>
                <w:szCs w:val="24"/>
              </w:rPr>
              <w:t>条款</w:t>
            </w:r>
          </w:p>
        </w:tc>
        <w:tc>
          <w:tcPr>
            <w:tcW w:w="11097" w:type="dxa"/>
            <w:vAlign w:val="center"/>
          </w:tcPr>
          <w:p w:rsidR="006D5514" w:rsidRDefault="00FF527D" w:rsidP="00255D06">
            <w:pPr>
              <w:spacing w:line="360" w:lineRule="auto"/>
              <w:rPr>
                <w:rFonts w:ascii="宋体" w:hAnsi="宋体" w:cs="宋体"/>
                <w:szCs w:val="21"/>
              </w:rPr>
            </w:pPr>
            <w:r>
              <w:rPr>
                <w:rFonts w:ascii="宋体" w:hAnsi="宋体" w:cs="宋体"/>
                <w:szCs w:val="21"/>
              </w:rPr>
              <w:t xml:space="preserve">受审核部门：办公室  </w:t>
            </w:r>
            <w:r>
              <w:rPr>
                <w:rFonts w:ascii="宋体" w:hAnsi="宋体" w:cs="宋体" w:hint="eastAsia"/>
                <w:szCs w:val="21"/>
              </w:rPr>
              <w:t xml:space="preserve">  </w:t>
            </w:r>
            <w:r>
              <w:rPr>
                <w:rFonts w:ascii="宋体" w:hAnsi="宋体" w:cs="宋体"/>
                <w:szCs w:val="21"/>
              </w:rPr>
              <w:t xml:space="preserve">   主管领导：</w:t>
            </w:r>
            <w:proofErr w:type="gramStart"/>
            <w:r w:rsidR="00255D06">
              <w:rPr>
                <w:rFonts w:hint="eastAsia"/>
                <w:sz w:val="24"/>
              </w:rPr>
              <w:t>孙风燕</w:t>
            </w:r>
            <w:proofErr w:type="gramEnd"/>
            <w:r>
              <w:rPr>
                <w:rFonts w:ascii="宋体" w:hAnsi="宋体" w:cs="宋体" w:hint="eastAsia"/>
                <w:szCs w:val="21"/>
              </w:rPr>
              <w:t xml:space="preserve">                    </w:t>
            </w:r>
            <w:r>
              <w:rPr>
                <w:rFonts w:ascii="宋体" w:hAnsi="宋体" w:cs="宋体"/>
                <w:szCs w:val="21"/>
              </w:rPr>
              <w:t xml:space="preserve"> 陪同人员：</w:t>
            </w:r>
            <w:proofErr w:type="gramStart"/>
            <w:r w:rsidR="00255D06">
              <w:rPr>
                <w:rFonts w:hint="eastAsia"/>
                <w:sz w:val="24"/>
              </w:rPr>
              <w:t>徐朋军</w:t>
            </w:r>
            <w:proofErr w:type="gramEnd"/>
          </w:p>
        </w:tc>
        <w:tc>
          <w:tcPr>
            <w:tcW w:w="577" w:type="dxa"/>
            <w:vMerge w:val="restart"/>
            <w:vAlign w:val="center"/>
          </w:tcPr>
          <w:p w:rsidR="006D5514" w:rsidRDefault="00FF527D">
            <w:pPr>
              <w:rPr>
                <w:color w:val="000000" w:themeColor="text1"/>
                <w:sz w:val="24"/>
                <w:szCs w:val="24"/>
              </w:rPr>
            </w:pPr>
            <w:r>
              <w:rPr>
                <w:rFonts w:hint="eastAsia"/>
                <w:color w:val="000000" w:themeColor="text1"/>
                <w:sz w:val="24"/>
                <w:szCs w:val="24"/>
              </w:rPr>
              <w:t>判定</w:t>
            </w:r>
          </w:p>
        </w:tc>
      </w:tr>
      <w:tr w:rsidR="006D5514">
        <w:trPr>
          <w:trHeight w:val="538"/>
        </w:trPr>
        <w:tc>
          <w:tcPr>
            <w:tcW w:w="1956" w:type="dxa"/>
            <w:vMerge/>
            <w:vAlign w:val="center"/>
          </w:tcPr>
          <w:p w:rsidR="006D5514" w:rsidRDefault="006D5514">
            <w:pPr>
              <w:rPr>
                <w:color w:val="000000" w:themeColor="text1"/>
              </w:rPr>
            </w:pPr>
          </w:p>
        </w:tc>
        <w:tc>
          <w:tcPr>
            <w:tcW w:w="1079" w:type="dxa"/>
            <w:vMerge/>
            <w:vAlign w:val="center"/>
          </w:tcPr>
          <w:p w:rsidR="006D5514" w:rsidRDefault="006D5514">
            <w:pPr>
              <w:rPr>
                <w:color w:val="000000" w:themeColor="text1"/>
              </w:rPr>
            </w:pPr>
          </w:p>
        </w:tc>
        <w:tc>
          <w:tcPr>
            <w:tcW w:w="11097" w:type="dxa"/>
            <w:vAlign w:val="center"/>
          </w:tcPr>
          <w:p w:rsidR="006D5514" w:rsidRDefault="00FF527D">
            <w:pPr>
              <w:spacing w:line="360" w:lineRule="auto"/>
              <w:rPr>
                <w:rFonts w:ascii="宋体" w:hAnsi="宋体" w:cs="宋体"/>
                <w:szCs w:val="21"/>
              </w:rPr>
            </w:pPr>
            <w:r>
              <w:rPr>
                <w:rFonts w:ascii="宋体" w:hAnsi="宋体" w:cs="宋体" w:hint="eastAsia"/>
                <w:szCs w:val="21"/>
              </w:rPr>
              <w:t>审核员：李俐             审核时间：</w:t>
            </w:r>
            <w:r>
              <w:rPr>
                <w:rFonts w:ascii="宋体" w:hAnsi="宋体" w:cs="Arial" w:hint="eastAsia"/>
                <w:szCs w:val="21"/>
              </w:rPr>
              <w:t>2020</w:t>
            </w:r>
            <w:r>
              <w:rPr>
                <w:rFonts w:ascii="宋体" w:hAnsi="宋体" w:cs="宋体" w:hint="eastAsia"/>
                <w:color w:val="000000" w:themeColor="text1"/>
                <w:szCs w:val="21"/>
              </w:rPr>
              <w:t>年</w:t>
            </w:r>
            <w:r>
              <w:rPr>
                <w:rFonts w:ascii="宋体" w:hAnsi="宋体" w:cs="Arial" w:hint="eastAsia"/>
                <w:szCs w:val="21"/>
              </w:rPr>
              <w:t>5</w:t>
            </w:r>
            <w:r>
              <w:rPr>
                <w:rFonts w:ascii="宋体" w:hAnsi="宋体" w:cs="宋体" w:hint="eastAsia"/>
                <w:color w:val="000000" w:themeColor="text1"/>
                <w:szCs w:val="21"/>
              </w:rPr>
              <w:t>月</w:t>
            </w:r>
            <w:r>
              <w:rPr>
                <w:rFonts w:ascii="宋体" w:hAnsi="宋体" w:cs="Arial" w:hint="eastAsia"/>
                <w:szCs w:val="21"/>
              </w:rPr>
              <w:t>25-26</w:t>
            </w:r>
            <w:r>
              <w:rPr>
                <w:rFonts w:ascii="宋体" w:hAnsi="宋体" w:cs="宋体" w:hint="eastAsia"/>
                <w:color w:val="000000" w:themeColor="text1"/>
                <w:szCs w:val="21"/>
              </w:rPr>
              <w:t>日</w:t>
            </w:r>
          </w:p>
        </w:tc>
        <w:tc>
          <w:tcPr>
            <w:tcW w:w="577" w:type="dxa"/>
            <w:vMerge/>
          </w:tcPr>
          <w:p w:rsidR="006D5514" w:rsidRDefault="006D5514">
            <w:pPr>
              <w:rPr>
                <w:color w:val="000000" w:themeColor="text1"/>
              </w:rPr>
            </w:pPr>
          </w:p>
        </w:tc>
      </w:tr>
      <w:tr w:rsidR="006D5514">
        <w:trPr>
          <w:trHeight w:val="516"/>
        </w:trPr>
        <w:tc>
          <w:tcPr>
            <w:tcW w:w="1956" w:type="dxa"/>
            <w:vMerge/>
            <w:vAlign w:val="center"/>
          </w:tcPr>
          <w:p w:rsidR="006D5514" w:rsidRDefault="006D5514">
            <w:pPr>
              <w:rPr>
                <w:color w:val="000000" w:themeColor="text1"/>
              </w:rPr>
            </w:pPr>
          </w:p>
        </w:tc>
        <w:tc>
          <w:tcPr>
            <w:tcW w:w="1079" w:type="dxa"/>
            <w:vMerge/>
            <w:vAlign w:val="center"/>
          </w:tcPr>
          <w:p w:rsidR="006D5514" w:rsidRDefault="006D5514">
            <w:pPr>
              <w:rPr>
                <w:color w:val="000000" w:themeColor="text1"/>
              </w:rPr>
            </w:pPr>
          </w:p>
        </w:tc>
        <w:tc>
          <w:tcPr>
            <w:tcW w:w="11097" w:type="dxa"/>
            <w:vAlign w:val="center"/>
          </w:tcPr>
          <w:p w:rsidR="006D5514" w:rsidRDefault="00FF527D">
            <w:pPr>
              <w:snapToGrid w:val="0"/>
              <w:spacing w:line="360" w:lineRule="auto"/>
              <w:rPr>
                <w:rFonts w:ascii="宋体" w:hAnsi="宋体" w:cs="新宋体"/>
                <w:szCs w:val="21"/>
              </w:rPr>
            </w:pPr>
            <w:r>
              <w:rPr>
                <w:rFonts w:ascii="宋体" w:hAnsi="宋体" w:cs="新宋体" w:hint="eastAsia"/>
                <w:szCs w:val="21"/>
              </w:rPr>
              <w:t>审核条款：</w:t>
            </w:r>
          </w:p>
          <w:p w:rsidR="006D5514" w:rsidRDefault="00FF527D" w:rsidP="00640091">
            <w:pPr>
              <w:snapToGrid w:val="0"/>
              <w:spacing w:line="360" w:lineRule="auto"/>
              <w:rPr>
                <w:color w:val="000000" w:themeColor="text1"/>
                <w:sz w:val="24"/>
                <w:szCs w:val="24"/>
              </w:rPr>
            </w:pPr>
            <w:r>
              <w:rPr>
                <w:rFonts w:ascii="宋体" w:hAnsi="宋体" w:cs="新宋体" w:hint="eastAsia"/>
                <w:szCs w:val="21"/>
              </w:rPr>
              <w:t>E/O</w:t>
            </w:r>
            <w:r w:rsidR="005229FB">
              <w:rPr>
                <w:rFonts w:ascii="宋体" w:hAnsi="宋体" w:cs="新宋体" w:hint="eastAsia"/>
                <w:szCs w:val="21"/>
              </w:rPr>
              <w:t>HS</w:t>
            </w:r>
            <w:r>
              <w:rPr>
                <w:rFonts w:ascii="宋体" w:hAnsi="宋体" w:cs="新宋体" w:hint="eastAsia"/>
                <w:szCs w:val="21"/>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640091">
              <w:rPr>
                <w:rFonts w:ascii="宋体" w:hAnsi="宋体" w:cs="新宋体" w:hint="eastAsia"/>
                <w:szCs w:val="21"/>
              </w:rPr>
              <w:t xml:space="preserve"> </w:t>
            </w:r>
            <w:bookmarkStart w:id="0" w:name="_GoBack"/>
            <w:bookmarkEnd w:id="0"/>
          </w:p>
        </w:tc>
        <w:tc>
          <w:tcPr>
            <w:tcW w:w="577" w:type="dxa"/>
            <w:vMerge/>
          </w:tcPr>
          <w:p w:rsidR="006D5514" w:rsidRDefault="006D5514">
            <w:pPr>
              <w:rPr>
                <w:color w:val="000000" w:themeColor="text1"/>
              </w:rPr>
            </w:pPr>
          </w:p>
        </w:tc>
      </w:tr>
      <w:tr w:rsidR="006D5514">
        <w:trPr>
          <w:trHeight w:val="516"/>
        </w:trPr>
        <w:tc>
          <w:tcPr>
            <w:tcW w:w="1956" w:type="dxa"/>
            <w:vAlign w:val="center"/>
          </w:tcPr>
          <w:p w:rsidR="006D5514" w:rsidRDefault="00FF527D">
            <w:pPr>
              <w:spacing w:line="360" w:lineRule="auto"/>
              <w:rPr>
                <w:color w:val="000000" w:themeColor="text1"/>
              </w:rPr>
            </w:pPr>
            <w:r>
              <w:rPr>
                <w:rFonts w:ascii="宋体" w:hAnsi="宋体" w:cs="Arial" w:hint="eastAsia"/>
                <w:szCs w:val="21"/>
              </w:rPr>
              <w:t>组织的岗位、职责和权限</w:t>
            </w:r>
          </w:p>
        </w:tc>
        <w:tc>
          <w:tcPr>
            <w:tcW w:w="1079" w:type="dxa"/>
          </w:tcPr>
          <w:p w:rsidR="006D5514" w:rsidRDefault="006D5514">
            <w:pPr>
              <w:spacing w:line="360" w:lineRule="auto"/>
              <w:rPr>
                <w:rFonts w:ascii="宋体" w:hAnsi="宋体" w:cs="Arial"/>
                <w:szCs w:val="21"/>
              </w:rPr>
            </w:pPr>
          </w:p>
          <w:p w:rsidR="006D5514" w:rsidRDefault="006D5514">
            <w:pPr>
              <w:spacing w:line="360" w:lineRule="auto"/>
              <w:rPr>
                <w:rFonts w:ascii="宋体" w:hAnsi="宋体" w:cs="Arial"/>
                <w:szCs w:val="21"/>
              </w:rPr>
            </w:pPr>
          </w:p>
          <w:p w:rsidR="006D5514" w:rsidRDefault="006D5514">
            <w:pPr>
              <w:spacing w:line="360" w:lineRule="auto"/>
              <w:rPr>
                <w:rFonts w:ascii="宋体" w:hAnsi="宋体" w:cs="Arial"/>
                <w:szCs w:val="21"/>
              </w:rPr>
            </w:pPr>
          </w:p>
          <w:p w:rsidR="006D5514" w:rsidRDefault="00FF527D">
            <w:pPr>
              <w:spacing w:line="360" w:lineRule="auto"/>
              <w:rPr>
                <w:color w:val="000000" w:themeColor="text1"/>
              </w:rPr>
            </w:pPr>
            <w:r>
              <w:rPr>
                <w:rFonts w:ascii="宋体" w:hAnsi="宋体" w:cs="Arial" w:hint="eastAsia"/>
                <w:szCs w:val="21"/>
              </w:rPr>
              <w:t>EO：5.3</w:t>
            </w:r>
          </w:p>
        </w:tc>
        <w:tc>
          <w:tcPr>
            <w:tcW w:w="11097" w:type="dxa"/>
            <w:vAlign w:val="center"/>
          </w:tcPr>
          <w:p w:rsidR="006D5514" w:rsidRDefault="00FF527D">
            <w:pPr>
              <w:snapToGrid w:val="0"/>
              <w:spacing w:line="360" w:lineRule="auto"/>
              <w:rPr>
                <w:rFonts w:ascii="宋体" w:hAnsi="宋体" w:cs="新宋体"/>
                <w:szCs w:val="21"/>
              </w:rPr>
            </w:pPr>
            <w:r>
              <w:rPr>
                <w:rFonts w:ascii="宋体" w:hAnsi="宋体" w:cs="新宋体" w:hint="eastAsia"/>
                <w:szCs w:val="21"/>
              </w:rPr>
              <w:t>部门负责人：</w:t>
            </w:r>
            <w:proofErr w:type="gramStart"/>
            <w:r w:rsidR="00255D06">
              <w:rPr>
                <w:rFonts w:ascii="宋体" w:hAnsi="宋体" w:cs="新宋体" w:hint="eastAsia"/>
                <w:szCs w:val="21"/>
              </w:rPr>
              <w:t>孙风燕</w:t>
            </w:r>
            <w:proofErr w:type="gramEnd"/>
            <w:r>
              <w:rPr>
                <w:rFonts w:ascii="宋体" w:hAnsi="宋体" w:cs="新宋体" w:hint="eastAsia"/>
                <w:szCs w:val="21"/>
              </w:rPr>
              <w:t xml:space="preserve"> ，兼任员工职</w:t>
            </w:r>
            <w:r>
              <w:rPr>
                <w:rFonts w:ascii="宋体" w:hAnsi="宋体" w:hint="eastAsia"/>
                <w:bCs/>
                <w:color w:val="000000" w:themeColor="text1"/>
                <w:szCs w:val="21"/>
              </w:rPr>
              <w:t>业健康安全事务代表</w:t>
            </w:r>
          </w:p>
          <w:p w:rsidR="006D5514" w:rsidRDefault="00FF527D">
            <w:pPr>
              <w:snapToGrid w:val="0"/>
              <w:spacing w:line="360" w:lineRule="auto"/>
              <w:rPr>
                <w:rFonts w:ascii="宋体" w:hAnsi="宋体" w:cs="新宋体"/>
                <w:szCs w:val="21"/>
              </w:rPr>
            </w:pPr>
            <w:r>
              <w:rPr>
                <w:rFonts w:ascii="宋体" w:hAnsi="宋体" w:cs="新宋体" w:hint="eastAsia"/>
                <w:szCs w:val="21"/>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Pr>
                <w:rFonts w:ascii="宋体" w:hAnsi="宋体" w:cs="新宋体" w:hint="eastAsia"/>
                <w:szCs w:val="21"/>
              </w:rPr>
              <w:t>规</w:t>
            </w:r>
            <w:proofErr w:type="gramEnd"/>
            <w:r>
              <w:rPr>
                <w:rFonts w:ascii="宋体" w:hAnsi="宋体" w:cs="新宋体" w:hint="eastAsia"/>
                <w:szCs w:val="21"/>
              </w:rPr>
              <w:t>性评价；总经理的领导下为管理体系正常有效运行提供必要的资金保证及负责本公司财务的日常管理工作；</w:t>
            </w:r>
          </w:p>
          <w:p w:rsidR="006D5514" w:rsidRDefault="00FF527D">
            <w:pPr>
              <w:snapToGrid w:val="0"/>
              <w:spacing w:line="360" w:lineRule="auto"/>
              <w:rPr>
                <w:rFonts w:ascii="宋体" w:hAnsi="宋体" w:cs="新宋体"/>
                <w:szCs w:val="21"/>
              </w:rPr>
            </w:pPr>
            <w:r>
              <w:rPr>
                <w:rFonts w:ascii="宋体" w:hAnsi="宋体" w:cs="新宋体" w:hint="eastAsia"/>
                <w:szCs w:val="21"/>
              </w:rPr>
              <w:t>……</w:t>
            </w:r>
          </w:p>
          <w:p w:rsidR="006D5514" w:rsidRDefault="00FF527D">
            <w:pPr>
              <w:snapToGrid w:val="0"/>
              <w:spacing w:line="360" w:lineRule="auto"/>
              <w:rPr>
                <w:rFonts w:ascii="宋体" w:hAnsi="宋体" w:cs="新宋体"/>
                <w:sz w:val="18"/>
                <w:szCs w:val="18"/>
              </w:rPr>
            </w:pPr>
            <w:r>
              <w:rPr>
                <w:rFonts w:ascii="宋体" w:hAnsi="宋体" w:cs="新宋体" w:hint="eastAsia"/>
                <w:szCs w:val="21"/>
              </w:rPr>
              <w:t>部门职责清晰、明确。办公室负责人能基本阐述本部门的主要职责。</w:t>
            </w:r>
          </w:p>
        </w:tc>
        <w:tc>
          <w:tcPr>
            <w:tcW w:w="577" w:type="dxa"/>
          </w:tcPr>
          <w:p w:rsidR="006D5514" w:rsidRDefault="006D5514">
            <w:pPr>
              <w:rPr>
                <w:color w:val="000000" w:themeColor="text1"/>
              </w:rPr>
            </w:pPr>
          </w:p>
        </w:tc>
      </w:tr>
      <w:tr w:rsidR="006D5514">
        <w:trPr>
          <w:trHeight w:val="374"/>
        </w:trPr>
        <w:tc>
          <w:tcPr>
            <w:tcW w:w="1956" w:type="dxa"/>
          </w:tcPr>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6D5514">
            <w:pPr>
              <w:rPr>
                <w:rFonts w:asciiTheme="minorEastAsia" w:eastAsiaTheme="minorEastAsia" w:hAnsiTheme="minorEastAsia" w:cstheme="minorEastAsia"/>
                <w:color w:val="000000" w:themeColor="text1"/>
                <w:szCs w:val="21"/>
              </w:rPr>
            </w:pPr>
          </w:p>
          <w:p w:rsidR="006D5514" w:rsidRDefault="00FF527D">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目标、指标管理方案</w:t>
            </w:r>
          </w:p>
          <w:p w:rsidR="006D5514" w:rsidRDefault="006D5514">
            <w:pPr>
              <w:rPr>
                <w:color w:val="000000" w:themeColor="text1"/>
              </w:rPr>
            </w:pPr>
          </w:p>
        </w:tc>
        <w:tc>
          <w:tcPr>
            <w:tcW w:w="1079" w:type="dxa"/>
          </w:tcPr>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6D5514">
            <w:pPr>
              <w:pStyle w:val="af"/>
              <w:rPr>
                <w:rFonts w:asciiTheme="minorEastAsia" w:eastAsiaTheme="minorEastAsia" w:hAnsiTheme="minorEastAsia" w:cstheme="minorEastAsia"/>
                <w:bCs w:val="0"/>
                <w:color w:val="000000" w:themeColor="text1"/>
                <w:spacing w:val="0"/>
                <w:szCs w:val="21"/>
              </w:rPr>
            </w:pPr>
          </w:p>
          <w:p w:rsidR="006D5514" w:rsidRPr="00575BEF" w:rsidRDefault="00FF527D">
            <w:pPr>
              <w:pStyle w:val="af"/>
              <w:rPr>
                <w:rFonts w:asciiTheme="minorEastAsia" w:eastAsiaTheme="minorEastAsia" w:hAnsiTheme="minorEastAsia" w:cstheme="minorEastAsia"/>
                <w:bCs w:val="0"/>
                <w:color w:val="000000" w:themeColor="text1"/>
                <w:spacing w:val="0"/>
                <w:szCs w:val="21"/>
              </w:rPr>
            </w:pPr>
            <w:r w:rsidRPr="00575BEF">
              <w:rPr>
                <w:rFonts w:asciiTheme="minorEastAsia" w:eastAsiaTheme="minorEastAsia" w:hAnsiTheme="minorEastAsia" w:cstheme="minorEastAsia" w:hint="eastAsia"/>
                <w:bCs w:val="0"/>
                <w:color w:val="000000" w:themeColor="text1"/>
                <w:spacing w:val="0"/>
                <w:szCs w:val="21"/>
              </w:rPr>
              <w:t>EO：6.2</w:t>
            </w:r>
          </w:p>
        </w:tc>
        <w:tc>
          <w:tcPr>
            <w:tcW w:w="11097" w:type="dxa"/>
          </w:tcPr>
          <w:p w:rsidR="006D5514" w:rsidRPr="00575BEF" w:rsidRDefault="00FF527D">
            <w:pPr>
              <w:autoSpaceDE w:val="0"/>
              <w:autoSpaceDN w:val="0"/>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lastRenderedPageBreak/>
              <w:t>编制了《目标指标管理方案控制程序》，公司有将环境、职业健康安全目标分解到各个部门，</w:t>
            </w:r>
          </w:p>
          <w:p w:rsidR="006D5514" w:rsidRPr="00575BEF" w:rsidRDefault="00FF527D">
            <w:pPr>
              <w:tabs>
                <w:tab w:val="center" w:pos="3169"/>
              </w:tabs>
              <w:spacing w:line="400" w:lineRule="exact"/>
              <w:jc w:val="lef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办公室的目标及 2020年5月考核情况：</w:t>
            </w:r>
          </w:p>
          <w:p w:rsidR="006D5514" w:rsidRPr="00575BEF" w:rsidRDefault="006D5514">
            <w:pPr>
              <w:autoSpaceDE w:val="0"/>
              <w:autoSpaceDN w:val="0"/>
              <w:spacing w:line="360" w:lineRule="auto"/>
              <w:rPr>
                <w:rFonts w:asciiTheme="minorEastAsia" w:eastAsiaTheme="minorEastAsia" w:hAnsiTheme="minorEastAsia" w:cstheme="minorEastAsia"/>
                <w:color w:val="000000" w:themeColor="text1"/>
                <w:szCs w:val="21"/>
              </w:rPr>
            </w:pPr>
          </w:p>
          <w:tbl>
            <w:tblPr>
              <w:tblW w:w="8079"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2126"/>
              <w:gridCol w:w="850"/>
            </w:tblGrid>
            <w:tr w:rsidR="006D5514" w:rsidRPr="00575BEF">
              <w:trPr>
                <w:cantSplit/>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lastRenderedPageBreak/>
                    <w:t>部门</w:t>
                  </w:r>
                </w:p>
              </w:tc>
              <w:tc>
                <w:tcPr>
                  <w:tcW w:w="3544"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目标指标</w:t>
                  </w:r>
                </w:p>
              </w:tc>
              <w:tc>
                <w:tcPr>
                  <w:tcW w:w="2126"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2020年5月完成情况</w:t>
                  </w:r>
                </w:p>
              </w:tc>
              <w:tc>
                <w:tcPr>
                  <w:tcW w:w="850" w:type="dxa"/>
                  <w:tcBorders>
                    <w:top w:val="single" w:sz="4" w:space="0" w:color="auto"/>
                    <w:left w:val="single" w:sz="4" w:space="0" w:color="auto"/>
                    <w:bottom w:val="single" w:sz="4" w:space="0" w:color="auto"/>
                    <w:right w:val="single" w:sz="4" w:space="0" w:color="auto"/>
                  </w:tcBorders>
                  <w:vAlign w:val="center"/>
                </w:tcPr>
                <w:p w:rsidR="006D5514" w:rsidRPr="00575BEF" w:rsidRDefault="00FF527D">
                  <w:pPr>
                    <w:spacing w:line="0" w:lineRule="atLeast"/>
                    <w:jc w:val="center"/>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备注</w:t>
                  </w: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文件受控率：</w:t>
                  </w:r>
                  <w:r w:rsidRPr="00575BEF">
                    <w:rPr>
                      <w:rFonts w:asciiTheme="minorEastAsia" w:eastAsiaTheme="minorEastAsia" w:hAnsiTheme="minorEastAsia" w:cstheme="minorEastAsia"/>
                      <w:color w:val="000000" w:themeColor="text1"/>
                      <w:szCs w:val="21"/>
                    </w:rPr>
                    <w:t>100%</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培训计划完成率：</w:t>
                  </w:r>
                  <w:r w:rsidRPr="00575BEF">
                    <w:rPr>
                      <w:rFonts w:asciiTheme="minorEastAsia" w:eastAsiaTheme="minorEastAsia" w:hAnsiTheme="minorEastAsia" w:cstheme="minorEastAsia"/>
                      <w:color w:val="000000" w:themeColor="text1"/>
                      <w:szCs w:val="21"/>
                    </w:rPr>
                    <w:t>100%</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杜绝火灾、人身伤害事故</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0次</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r w:rsidR="00514CC5" w:rsidRPr="00575BEF" w:rsidTr="00F95A53">
              <w:trPr>
                <w:cantSplit/>
                <w:trHeight w:hRule="exact" w:val="510"/>
              </w:trPr>
              <w:tc>
                <w:tcPr>
                  <w:tcW w:w="1559"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办公室</w:t>
                  </w:r>
                </w:p>
              </w:tc>
              <w:tc>
                <w:tcPr>
                  <w:tcW w:w="3544"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固</w:t>
                  </w:r>
                  <w:proofErr w:type="gramStart"/>
                  <w:r w:rsidRPr="00575BEF">
                    <w:rPr>
                      <w:rFonts w:asciiTheme="minorEastAsia" w:eastAsiaTheme="minorEastAsia" w:hAnsiTheme="minorEastAsia" w:cstheme="minorEastAsia" w:hint="eastAsia"/>
                      <w:color w:val="000000" w:themeColor="text1"/>
                      <w:szCs w:val="21"/>
                    </w:rPr>
                    <w:t>废统一</w:t>
                  </w:r>
                  <w:proofErr w:type="gramEnd"/>
                  <w:r w:rsidRPr="00575BEF">
                    <w:rPr>
                      <w:rFonts w:asciiTheme="minorEastAsia" w:eastAsiaTheme="minorEastAsia" w:hAnsiTheme="minorEastAsia" w:cstheme="minorEastAsia" w:hint="eastAsia"/>
                      <w:color w:val="000000" w:themeColor="text1"/>
                      <w:szCs w:val="21"/>
                    </w:rPr>
                    <w:t>收集\回收</w:t>
                  </w:r>
                </w:p>
              </w:tc>
              <w:tc>
                <w:tcPr>
                  <w:tcW w:w="2126" w:type="dxa"/>
                </w:tcPr>
                <w:p w:rsidR="00514CC5" w:rsidRPr="00575BEF" w:rsidRDefault="00514CC5" w:rsidP="00514CC5">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t>100%</w:t>
                  </w:r>
                </w:p>
              </w:tc>
              <w:tc>
                <w:tcPr>
                  <w:tcW w:w="850" w:type="dxa"/>
                  <w:vAlign w:val="center"/>
                </w:tcPr>
                <w:p w:rsidR="00514CC5" w:rsidRPr="00575BEF" w:rsidRDefault="00514CC5" w:rsidP="00514CC5">
                  <w:pPr>
                    <w:spacing w:line="0" w:lineRule="atLeast"/>
                    <w:rPr>
                      <w:rFonts w:asciiTheme="minorEastAsia" w:eastAsiaTheme="minorEastAsia" w:hAnsiTheme="minorEastAsia" w:cstheme="minorEastAsia"/>
                      <w:color w:val="000000" w:themeColor="text1"/>
                      <w:szCs w:val="21"/>
                    </w:rPr>
                  </w:pPr>
                </w:p>
              </w:tc>
            </w:tr>
          </w:tbl>
          <w:p w:rsidR="006D5514" w:rsidRPr="00575BEF" w:rsidRDefault="00FF527D">
            <w:pPr>
              <w:tabs>
                <w:tab w:val="center" w:pos="3169"/>
              </w:tabs>
              <w:spacing w:line="400" w:lineRule="exact"/>
              <w:jc w:val="left"/>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经查已完成。</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查到公司制定的2020年度“管理方案”，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抽查1）杜绝火灾管理方案，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管理目标：杜绝火灾事故发生，</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管理组织及职责：规定了总经理及各部门负责人及工作人员的职责及控制方法，费用预算、完成时间。</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主要措施：</w:t>
            </w:r>
            <w:r w:rsidRPr="00575BEF">
              <w:rPr>
                <w:rFonts w:asciiTheme="minorEastAsia" w:eastAsiaTheme="minorEastAsia" w:hAnsiTheme="minorEastAsia" w:cstheme="minorEastAsia"/>
                <w:color w:val="000000" w:themeColor="text1"/>
                <w:szCs w:val="21"/>
              </w:rPr>
              <w:t>制定</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执行严格的安全管理制度，竖立正确的安全观念意识，配备合格安全灭火用品，进行严密的过程监控。火灾涉及作业内容：主要有</w:t>
            </w:r>
            <w:r w:rsidRPr="00575BEF">
              <w:rPr>
                <w:rFonts w:asciiTheme="minorEastAsia" w:eastAsiaTheme="minorEastAsia" w:hAnsiTheme="minorEastAsia" w:cstheme="minorEastAsia" w:hint="eastAsia"/>
                <w:color w:val="000000" w:themeColor="text1"/>
                <w:szCs w:val="21"/>
              </w:rPr>
              <w:t>仓库、办公区</w:t>
            </w:r>
            <w:r w:rsidRPr="00575BEF">
              <w:rPr>
                <w:rFonts w:asciiTheme="minorEastAsia" w:eastAsiaTheme="minorEastAsia" w:hAnsiTheme="minorEastAsia" w:cstheme="minorEastAsia"/>
                <w:color w:val="000000" w:themeColor="text1"/>
                <w:szCs w:val="21"/>
              </w:rPr>
              <w:t>。组织现场员工，竖立正确的安全意识，坚持开展安全生产例会，组织员工利用业余时间学习相关法律法规、安全常识。作业</w:t>
            </w:r>
            <w:proofErr w:type="gramStart"/>
            <w:r w:rsidRPr="00575BEF">
              <w:rPr>
                <w:rFonts w:asciiTheme="minorEastAsia" w:eastAsiaTheme="minorEastAsia" w:hAnsiTheme="minorEastAsia" w:cstheme="minorEastAsia"/>
                <w:color w:val="000000" w:themeColor="text1"/>
                <w:szCs w:val="21"/>
              </w:rPr>
              <w:t>前</w:t>
            </w:r>
            <w:r w:rsidRPr="00575BEF">
              <w:rPr>
                <w:rFonts w:asciiTheme="minorEastAsia" w:eastAsiaTheme="minorEastAsia" w:hAnsiTheme="minorEastAsia" w:cstheme="minorEastAsia" w:hint="eastAsia"/>
                <w:color w:val="000000" w:themeColor="text1"/>
                <w:szCs w:val="21"/>
              </w:rPr>
              <w:t>生产</w:t>
            </w:r>
            <w:proofErr w:type="gramEnd"/>
            <w:r w:rsidRPr="00575BEF">
              <w:rPr>
                <w:rFonts w:asciiTheme="minorEastAsia" w:eastAsiaTheme="minorEastAsia" w:hAnsiTheme="minorEastAsia" w:cstheme="minorEastAsia"/>
                <w:color w:val="000000" w:themeColor="text1"/>
                <w:szCs w:val="21"/>
              </w:rPr>
              <w:t>人员应认真检查设备、灭火器材的完好性，在做好自身检查后，还应做到互相检查；对违反操作规程、安全防护设施不全或不符合要求时，操作人员有权拒绝作业，并上报安全员或相关人员</w:t>
            </w:r>
            <w:r w:rsidRPr="00575BEF">
              <w:rPr>
                <w:rFonts w:asciiTheme="minorEastAsia" w:eastAsiaTheme="minorEastAsia" w:hAnsiTheme="minorEastAsia" w:cstheme="minorEastAsia" w:hint="eastAsia"/>
                <w:color w:val="000000" w:themeColor="text1"/>
                <w:szCs w:val="21"/>
              </w:rPr>
              <w:t>。</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抽查2）杜绝人身伤亡事故管理方案，</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管理目标：杜绝人身伤亡事故，</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管理组织及职责：规定了总经理及各部门负责人及工作人员的职责及控制方法、完成时间。</w:t>
            </w:r>
          </w:p>
          <w:p w:rsidR="00575BEF" w:rsidRPr="00575BEF" w:rsidRDefault="00575BEF" w:rsidP="00575BEF">
            <w:pPr>
              <w:autoSpaceDE w:val="0"/>
              <w:autoSpaceDN w:val="0"/>
              <w:spacing w:line="360" w:lineRule="auto"/>
              <w:ind w:firstLineChars="200" w:firstLine="420"/>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color w:val="000000" w:themeColor="text1"/>
                <w:szCs w:val="21"/>
              </w:rPr>
              <w:lastRenderedPageBreak/>
              <w:t>主要措施：制定</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执行严格的安全管理制度，竖立正确的安全观念意识，进行严密的过程监控。</w:t>
            </w:r>
            <w:r w:rsidRPr="00575BEF">
              <w:rPr>
                <w:rFonts w:asciiTheme="minorEastAsia" w:eastAsiaTheme="minorEastAsia" w:hAnsiTheme="minorEastAsia" w:cstheme="minorEastAsia" w:hint="eastAsia"/>
                <w:color w:val="000000" w:themeColor="text1"/>
                <w:szCs w:val="21"/>
              </w:rPr>
              <w:t>涉及活动:装卸过程</w:t>
            </w:r>
            <w:r w:rsidRPr="00575BEF">
              <w:rPr>
                <w:rFonts w:asciiTheme="minorEastAsia" w:eastAsiaTheme="minorEastAsia" w:hAnsiTheme="minorEastAsia" w:cstheme="minorEastAsia"/>
                <w:color w:val="000000" w:themeColor="text1"/>
                <w:szCs w:val="21"/>
              </w:rPr>
              <w:t>。组织现场员工，竖立正确的安全意识，坚持开展安全生产例会，组织员工利用业余时间学习相关法律法规、安全常识。作业</w:t>
            </w:r>
            <w:proofErr w:type="gramStart"/>
            <w:r w:rsidRPr="00575BEF">
              <w:rPr>
                <w:rFonts w:asciiTheme="minorEastAsia" w:eastAsiaTheme="minorEastAsia" w:hAnsiTheme="minorEastAsia" w:cstheme="minorEastAsia"/>
                <w:color w:val="000000" w:themeColor="text1"/>
                <w:szCs w:val="21"/>
              </w:rPr>
              <w:t>前</w:t>
            </w:r>
            <w:r w:rsidRPr="00575BEF">
              <w:rPr>
                <w:rFonts w:asciiTheme="minorEastAsia" w:eastAsiaTheme="minorEastAsia" w:hAnsiTheme="minorEastAsia" w:cstheme="minorEastAsia" w:hint="eastAsia"/>
                <w:color w:val="000000" w:themeColor="text1"/>
                <w:szCs w:val="21"/>
              </w:rPr>
              <w:t>生产</w:t>
            </w:r>
            <w:proofErr w:type="gramEnd"/>
            <w:r w:rsidRPr="00575BEF">
              <w:rPr>
                <w:rFonts w:asciiTheme="minorEastAsia" w:eastAsiaTheme="minorEastAsia" w:hAnsiTheme="minorEastAsia" w:cstheme="minorEastAsia"/>
                <w:color w:val="000000" w:themeColor="text1"/>
                <w:szCs w:val="21"/>
              </w:rPr>
              <w:t>人员应认真检查设备</w:t>
            </w:r>
            <w:r w:rsidRPr="00575BEF">
              <w:rPr>
                <w:rFonts w:asciiTheme="minorEastAsia" w:eastAsiaTheme="minorEastAsia" w:hAnsiTheme="minorEastAsia" w:cstheme="minorEastAsia" w:hint="eastAsia"/>
                <w:color w:val="000000" w:themeColor="text1"/>
                <w:szCs w:val="21"/>
              </w:rPr>
              <w:t>,</w:t>
            </w:r>
            <w:r w:rsidRPr="00575BEF">
              <w:rPr>
                <w:rFonts w:asciiTheme="minorEastAsia" w:eastAsiaTheme="minorEastAsia" w:hAnsiTheme="minorEastAsia" w:cstheme="minorEastAsia"/>
                <w:color w:val="000000" w:themeColor="text1"/>
                <w:szCs w:val="21"/>
              </w:rPr>
              <w:t>在做好自身检查后，还应做到互相检查；对违反操作规程、安全防护设施不全或不符合要求时，操作人员有权拒绝作业，并上报安全员或相关人员。</w:t>
            </w:r>
          </w:p>
          <w:p w:rsidR="006D5514" w:rsidRPr="00575BEF" w:rsidRDefault="00FF527D">
            <w:pPr>
              <w:spacing w:line="360" w:lineRule="auto"/>
              <w:rPr>
                <w:rFonts w:asciiTheme="minorEastAsia" w:eastAsiaTheme="minorEastAsia" w:hAnsiTheme="minorEastAsia" w:cstheme="minorEastAsia"/>
                <w:color w:val="000000" w:themeColor="text1"/>
                <w:szCs w:val="21"/>
              </w:rPr>
            </w:pPr>
            <w:r w:rsidRPr="00575BEF">
              <w:rPr>
                <w:rFonts w:asciiTheme="minorEastAsia" w:eastAsiaTheme="minorEastAsia" w:hAnsiTheme="minorEastAsia" w:cstheme="minorEastAsia" w:hint="eastAsia"/>
                <w:color w:val="000000" w:themeColor="text1"/>
                <w:szCs w:val="21"/>
              </w:rPr>
              <w:t>管理方案由责任部门组织实施，目前在实施中，部分已完成。</w:t>
            </w:r>
          </w:p>
        </w:tc>
        <w:tc>
          <w:tcPr>
            <w:tcW w:w="577" w:type="dxa"/>
          </w:tcPr>
          <w:p w:rsidR="006D5514" w:rsidRDefault="006D5514">
            <w:pPr>
              <w:rPr>
                <w:color w:val="000000" w:themeColor="text1"/>
              </w:rPr>
            </w:pPr>
          </w:p>
        </w:tc>
      </w:tr>
      <w:tr w:rsidR="006D5514">
        <w:trPr>
          <w:trHeight w:val="374"/>
        </w:trPr>
        <w:tc>
          <w:tcPr>
            <w:tcW w:w="1956" w:type="dxa"/>
          </w:tcPr>
          <w:p w:rsidR="006D5514" w:rsidRDefault="006D5514">
            <w:pPr>
              <w:rPr>
                <w:color w:val="000000" w:themeColor="text1"/>
                <w:szCs w:val="21"/>
              </w:rPr>
            </w:pPr>
          </w:p>
          <w:p w:rsidR="006D5514" w:rsidRDefault="006D5514">
            <w:pPr>
              <w:pStyle w:val="2"/>
              <w:rPr>
                <w:color w:val="000000" w:themeColor="text1"/>
                <w:szCs w:val="21"/>
              </w:rPr>
            </w:pPr>
          </w:p>
          <w:p w:rsidR="006D5514" w:rsidRDefault="006D5514">
            <w:pPr>
              <w:pStyle w:val="a1"/>
            </w:pPr>
          </w:p>
          <w:p w:rsidR="006D5514" w:rsidRDefault="006D5514">
            <w:pPr>
              <w:rPr>
                <w:color w:val="000000" w:themeColor="text1"/>
                <w:szCs w:val="21"/>
              </w:rPr>
            </w:pPr>
          </w:p>
          <w:p w:rsidR="006D5514" w:rsidRDefault="00FF527D">
            <w:pPr>
              <w:rPr>
                <w:color w:val="000000" w:themeColor="text1"/>
              </w:rPr>
            </w:pPr>
            <w:r>
              <w:rPr>
                <w:rFonts w:hint="eastAsia"/>
                <w:color w:val="000000" w:themeColor="text1"/>
                <w:szCs w:val="21"/>
              </w:rPr>
              <w:t>人员、能力、培训</w:t>
            </w:r>
          </w:p>
        </w:tc>
        <w:tc>
          <w:tcPr>
            <w:tcW w:w="1079" w:type="dxa"/>
          </w:tcPr>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6D5514">
            <w:pPr>
              <w:snapToGrid w:val="0"/>
              <w:spacing w:line="360" w:lineRule="auto"/>
              <w:rPr>
                <w:rFonts w:ascii="宋体" w:hAnsi="宋体" w:cs="新宋体"/>
                <w:szCs w:val="21"/>
              </w:rPr>
            </w:pPr>
          </w:p>
          <w:p w:rsidR="006D5514" w:rsidRDefault="00FF527D">
            <w:pPr>
              <w:snapToGrid w:val="0"/>
              <w:spacing w:line="360" w:lineRule="auto"/>
              <w:rPr>
                <w:rFonts w:ascii="宋体" w:hAnsi="宋体" w:cs="新宋体"/>
                <w:szCs w:val="21"/>
              </w:rPr>
            </w:pPr>
            <w:r>
              <w:rPr>
                <w:rFonts w:ascii="宋体" w:hAnsi="宋体" w:cs="新宋体" w:hint="eastAsia"/>
                <w:szCs w:val="21"/>
              </w:rPr>
              <w:t>EO：</w:t>
            </w:r>
          </w:p>
          <w:p w:rsidR="006D5514" w:rsidRDefault="00FF527D">
            <w:pPr>
              <w:snapToGrid w:val="0"/>
              <w:spacing w:line="360" w:lineRule="auto"/>
              <w:rPr>
                <w:rFonts w:ascii="宋体" w:hAnsi="宋体" w:cs="新宋体"/>
                <w:szCs w:val="21"/>
              </w:rPr>
            </w:pPr>
            <w:r>
              <w:rPr>
                <w:rFonts w:ascii="宋体" w:hAnsi="宋体" w:cs="新宋体" w:hint="eastAsia"/>
                <w:szCs w:val="21"/>
              </w:rPr>
              <w:t>7.2、7.3</w:t>
            </w:r>
          </w:p>
          <w:p w:rsidR="006D5514" w:rsidRDefault="006D5514">
            <w:pPr>
              <w:snapToGrid w:val="0"/>
              <w:spacing w:line="360" w:lineRule="auto"/>
              <w:rPr>
                <w:rFonts w:ascii="宋体" w:hAnsi="宋体" w:cs="新宋体"/>
                <w:szCs w:val="21"/>
              </w:rPr>
            </w:pPr>
          </w:p>
        </w:tc>
        <w:tc>
          <w:tcPr>
            <w:tcW w:w="11097" w:type="dxa"/>
          </w:tcPr>
          <w:p w:rsidR="006D5514" w:rsidRDefault="00FF527D">
            <w:pPr>
              <w:snapToGrid w:val="0"/>
              <w:spacing w:line="360" w:lineRule="auto"/>
              <w:rPr>
                <w:rFonts w:ascii="宋体" w:hAnsi="宋体" w:cs="新宋体"/>
                <w:szCs w:val="21"/>
              </w:rPr>
            </w:pPr>
            <w:r>
              <w:rPr>
                <w:rFonts w:ascii="宋体" w:hAnsi="宋体" w:cs="新宋体" w:hint="eastAsia"/>
                <w:szCs w:val="21"/>
              </w:rPr>
              <w:t>公司制定了《人力资源管理程序》，通过培训和其他措施提高员工的能力，增强员工的质量、环境与职业健康安全管理的意识，并胜任其工作岗位。使员工满足所从事的质量、环境、职业健康安全工作对能力的要求。</w:t>
            </w:r>
          </w:p>
          <w:p w:rsidR="006D5514" w:rsidRDefault="00FF527D">
            <w:pPr>
              <w:snapToGrid w:val="0"/>
              <w:spacing w:line="360" w:lineRule="auto"/>
              <w:rPr>
                <w:rFonts w:ascii="宋体" w:hAnsi="宋体" w:cs="新宋体"/>
                <w:szCs w:val="21"/>
              </w:rPr>
            </w:pPr>
            <w:r>
              <w:rPr>
                <w:rFonts w:ascii="宋体" w:hAnsi="宋体" w:cs="新宋体" w:hint="eastAsia"/>
                <w:szCs w:val="21"/>
              </w:rPr>
              <w:t>提供《任命书》，对各部门领导层、办公室、</w:t>
            </w:r>
            <w:r w:rsidR="00575BEF">
              <w:rPr>
                <w:rFonts w:ascii="宋体" w:hAnsi="宋体" w:cs="新宋体" w:hint="eastAsia"/>
                <w:szCs w:val="21"/>
              </w:rPr>
              <w:t>供销部</w:t>
            </w:r>
            <w:r>
              <w:rPr>
                <w:rFonts w:ascii="宋体" w:hAnsi="宋体" w:cs="新宋体" w:hint="eastAsia"/>
                <w:szCs w:val="21"/>
              </w:rPr>
              <w:t>、</w:t>
            </w:r>
            <w:r w:rsidR="00575BEF">
              <w:rPr>
                <w:rFonts w:ascii="宋体" w:hAnsi="宋体" w:cs="新宋体" w:hint="eastAsia"/>
                <w:szCs w:val="21"/>
              </w:rPr>
              <w:t>生产</w:t>
            </w:r>
            <w:r>
              <w:rPr>
                <w:rFonts w:ascii="宋体" w:hAnsi="宋体" w:cs="新宋体" w:hint="eastAsia"/>
                <w:szCs w:val="21"/>
              </w:rPr>
              <w:t>部、质检部负责人岗位能力工作权限与内容、任职资格的等</w:t>
            </w:r>
            <w:proofErr w:type="gramStart"/>
            <w:r>
              <w:rPr>
                <w:rFonts w:ascii="宋体" w:hAnsi="宋体" w:cs="新宋体" w:hint="eastAsia"/>
                <w:szCs w:val="21"/>
              </w:rPr>
              <w:t>作出</w:t>
            </w:r>
            <w:proofErr w:type="gramEnd"/>
            <w:r>
              <w:rPr>
                <w:rFonts w:ascii="宋体" w:hAnsi="宋体" w:cs="新宋体" w:hint="eastAsia"/>
                <w:szCs w:val="21"/>
              </w:rPr>
              <w:t>了规定：</w:t>
            </w:r>
          </w:p>
          <w:p w:rsidR="006D5514" w:rsidRDefault="00255D06">
            <w:pPr>
              <w:snapToGrid w:val="0"/>
              <w:spacing w:line="360" w:lineRule="auto"/>
              <w:rPr>
                <w:rFonts w:ascii="宋体" w:hAnsi="宋体" w:cs="新宋体"/>
                <w:szCs w:val="21"/>
              </w:rPr>
            </w:pPr>
            <w:r>
              <w:rPr>
                <w:rFonts w:ascii="宋体" w:hAnsi="宋体" w:cs="新宋体" w:hint="eastAsia"/>
                <w:szCs w:val="21"/>
              </w:rPr>
              <w:t>孙风燕</w:t>
            </w:r>
            <w:r w:rsidR="00FF527D">
              <w:rPr>
                <w:rFonts w:ascii="宋体" w:hAnsi="宋体" w:cs="新宋体" w:hint="eastAsia"/>
                <w:szCs w:val="21"/>
              </w:rPr>
              <w:t>同志为管理者代表，执行质量、环境和职业健康安全管理体系规定的职责；</w:t>
            </w:r>
          </w:p>
          <w:p w:rsidR="006D5514" w:rsidRDefault="00D764DE">
            <w:pPr>
              <w:snapToGrid w:val="0"/>
              <w:spacing w:line="360" w:lineRule="auto"/>
              <w:rPr>
                <w:rFonts w:ascii="宋体" w:hAnsi="宋体" w:cs="新宋体"/>
                <w:szCs w:val="21"/>
              </w:rPr>
            </w:pPr>
            <w:r>
              <w:rPr>
                <w:rFonts w:ascii="宋体" w:hAnsi="宋体" w:cs="新宋体" w:hint="eastAsia"/>
                <w:szCs w:val="21"/>
              </w:rPr>
              <w:t>霍益申</w:t>
            </w:r>
            <w:r w:rsidR="00FF527D">
              <w:rPr>
                <w:rFonts w:ascii="宋体" w:hAnsi="宋体" w:cs="新宋体" w:hint="eastAsia"/>
                <w:szCs w:val="21"/>
              </w:rPr>
              <w:t>同志为质检部经理，负责组织质检部的工作，负责原材料、半成品、成品的检验工作，并授权其有放行的权利；负责技术文件的制定和修改。</w:t>
            </w:r>
          </w:p>
          <w:p w:rsidR="006D5514" w:rsidRDefault="00255D06">
            <w:pPr>
              <w:snapToGrid w:val="0"/>
              <w:spacing w:line="360" w:lineRule="auto"/>
              <w:rPr>
                <w:rFonts w:ascii="宋体" w:hAnsi="宋体" w:cs="新宋体"/>
                <w:szCs w:val="21"/>
              </w:rPr>
            </w:pPr>
            <w:r>
              <w:rPr>
                <w:rFonts w:ascii="宋体" w:hAnsi="宋体" w:cs="新宋体" w:hint="eastAsia"/>
                <w:szCs w:val="21"/>
              </w:rPr>
              <w:t>徐朋军</w:t>
            </w:r>
            <w:r w:rsidR="00FF527D">
              <w:rPr>
                <w:rFonts w:ascii="宋体" w:hAnsi="宋体" w:cs="新宋体" w:hint="eastAsia"/>
                <w:szCs w:val="21"/>
              </w:rPr>
              <w:t>同志为生产部经理，全面负责组织公司的生产管理工作。</w:t>
            </w:r>
          </w:p>
          <w:p w:rsidR="006D5514" w:rsidRDefault="00FF527D">
            <w:pPr>
              <w:snapToGrid w:val="0"/>
              <w:spacing w:line="360" w:lineRule="auto"/>
              <w:rPr>
                <w:rFonts w:ascii="宋体" w:hAnsi="宋体" w:cs="新宋体"/>
                <w:szCs w:val="21"/>
              </w:rPr>
            </w:pPr>
            <w:r>
              <w:rPr>
                <w:rFonts w:ascii="宋体" w:hAnsi="宋体" w:cs="新宋体" w:hint="eastAsia"/>
                <w:szCs w:val="21"/>
              </w:rPr>
              <w:t>崔长勇 同志为供销部经理，负责组织公司原材料、产品采购销售工作，负责供应商、客户关系管理以及售后服务的管理工作。</w:t>
            </w:r>
          </w:p>
          <w:p w:rsidR="006D5514" w:rsidRDefault="00255D06">
            <w:pPr>
              <w:snapToGrid w:val="0"/>
              <w:spacing w:line="360" w:lineRule="auto"/>
              <w:rPr>
                <w:rFonts w:ascii="宋体" w:hAnsi="宋体" w:cs="新宋体"/>
                <w:szCs w:val="21"/>
              </w:rPr>
            </w:pPr>
            <w:r>
              <w:rPr>
                <w:rFonts w:ascii="宋体" w:hAnsi="宋体" w:cs="新宋体" w:hint="eastAsia"/>
                <w:szCs w:val="21"/>
              </w:rPr>
              <w:t>孙风燕</w:t>
            </w:r>
            <w:r w:rsidR="00FF527D">
              <w:rPr>
                <w:rFonts w:ascii="宋体" w:hAnsi="宋体" w:cs="新宋体" w:hint="eastAsia"/>
                <w:szCs w:val="21"/>
              </w:rPr>
              <w:t>同志为办公室主任，负责公司的人力资源管理和行政管理工作。</w:t>
            </w:r>
          </w:p>
          <w:p w:rsidR="006D5514" w:rsidRDefault="00FF527D">
            <w:pPr>
              <w:snapToGrid w:val="0"/>
              <w:spacing w:line="360" w:lineRule="auto"/>
              <w:rPr>
                <w:rFonts w:ascii="宋体" w:hAnsi="宋体" w:cs="新宋体"/>
                <w:szCs w:val="21"/>
              </w:rPr>
            </w:pPr>
            <w:r>
              <w:rPr>
                <w:rFonts w:ascii="宋体" w:hAnsi="宋体" w:cs="新宋体" w:hint="eastAsia"/>
                <w:szCs w:val="21"/>
              </w:rPr>
              <w:t>综合评价：各岗位人员均合格，能满足要求。</w:t>
            </w:r>
          </w:p>
          <w:p w:rsidR="006D5514" w:rsidRDefault="00FF527D">
            <w:pPr>
              <w:snapToGrid w:val="0"/>
              <w:spacing w:line="360" w:lineRule="auto"/>
              <w:rPr>
                <w:rFonts w:ascii="宋体" w:hAnsi="宋体" w:cs="新宋体"/>
                <w:szCs w:val="21"/>
              </w:rPr>
            </w:pPr>
            <w:r>
              <w:rPr>
                <w:rFonts w:ascii="宋体" w:hAnsi="宋体" w:cs="新宋体" w:hint="eastAsia"/>
                <w:szCs w:val="21"/>
              </w:rPr>
              <w:t>查《2020年培训计划》、《培训记录表》，提供相应的培训记录，及人员签到表和培训效果评价。</w:t>
            </w:r>
          </w:p>
          <w:p w:rsidR="006D5514" w:rsidRDefault="00FF527D">
            <w:pPr>
              <w:snapToGrid w:val="0"/>
              <w:spacing w:line="360" w:lineRule="auto"/>
              <w:rPr>
                <w:rFonts w:ascii="宋体" w:hAnsi="宋体" w:cs="新宋体"/>
                <w:szCs w:val="21"/>
              </w:rPr>
            </w:pPr>
            <w:r>
              <w:rPr>
                <w:rFonts w:ascii="宋体" w:hAnsi="宋体" w:cs="新宋体" w:hint="eastAsia"/>
                <w:szCs w:val="21"/>
              </w:rPr>
              <w:t>抽1,培训时间：2020.1.3，培训内容：1.ISO9000、ISO14000、ISO45001标准产生的背景介绍。2.近代世界的十大环境问题、我国环境问题及现状。3.ISO9000、ISO14000、 ISO45001</w:t>
            </w:r>
            <w:proofErr w:type="gramStart"/>
            <w:r>
              <w:rPr>
                <w:rFonts w:ascii="宋体" w:hAnsi="宋体" w:cs="新宋体" w:hint="eastAsia"/>
                <w:szCs w:val="21"/>
              </w:rPr>
              <w:t>族标准</w:t>
            </w:r>
            <w:proofErr w:type="gramEnd"/>
            <w:r>
              <w:rPr>
                <w:rFonts w:ascii="宋体" w:hAnsi="宋体" w:cs="新宋体" w:hint="eastAsia"/>
                <w:szCs w:val="21"/>
              </w:rPr>
              <w:t>简介。4.七项基本原则。5.ISO9001：2015、ISO14001：</w:t>
            </w:r>
            <w:r>
              <w:rPr>
                <w:rFonts w:ascii="宋体" w:hAnsi="宋体" w:cs="新宋体" w:hint="eastAsia"/>
                <w:szCs w:val="21"/>
              </w:rPr>
              <w:lastRenderedPageBreak/>
              <w:t>2015、ISO45001标准内容的讲解。6.结合企业的实际情况，讲解环境因素和危险源的识别方法和要点。7.发放《环境因素识别与评价表》，各部门针对自己的环境因素，作练习。8.讲解练习题中存在的问题。培训人员：全体管理人员，考核方式：提问答辩，考试合格率：100％，培训取得预期效果。</w:t>
            </w:r>
          </w:p>
          <w:p w:rsidR="006D5514" w:rsidRDefault="00FF527D">
            <w:pPr>
              <w:snapToGrid w:val="0"/>
              <w:spacing w:line="360" w:lineRule="auto"/>
              <w:rPr>
                <w:rFonts w:ascii="宋体" w:hAnsi="宋体" w:cs="新宋体"/>
                <w:szCs w:val="21"/>
              </w:rPr>
            </w:pPr>
            <w:r>
              <w:rPr>
                <w:rFonts w:ascii="宋体" w:hAnsi="宋体" w:cs="新宋体" w:hint="eastAsia"/>
                <w:szCs w:val="21"/>
              </w:rPr>
              <w:t>抽2,培训时间： 2020.2.28，培训内容：1.文件的格式。2.各文件应包括的主要内容。3.质量环境安全手册的编写要求。4.作业文件的编写，可指导相关人员进行操作；培训人员：全体管理人员，考核方式：提问答辩，考试合格率：100％，培训取得预期效果。</w:t>
            </w:r>
          </w:p>
          <w:p w:rsidR="006D5514" w:rsidRDefault="00FF527D">
            <w:pPr>
              <w:snapToGrid w:val="0"/>
              <w:spacing w:line="360" w:lineRule="auto"/>
              <w:rPr>
                <w:rFonts w:ascii="宋体" w:hAnsi="宋体" w:cs="新宋体"/>
                <w:szCs w:val="21"/>
              </w:rPr>
            </w:pPr>
            <w:r>
              <w:rPr>
                <w:rFonts w:ascii="宋体" w:hAnsi="宋体" w:cs="新宋体" w:hint="eastAsia"/>
                <w:szCs w:val="21"/>
              </w:rPr>
              <w:t>抽3,培训时间： 2020.3.6，培训内容：1.公司的质量环境安全方针、质量环境安全目标、各部门的分解目标。2.《质量环境安全手册》、《程序文件》、《作业文件》主要内容的讲解。3.结合公司的现状，讲解质量环境安全管理体系运行应注意的问题及相关记录的填写。4.公司的重要环境因素和危险源，及其控制要求。5.相关的法律法规。培训人员：全体人员，考核方式：提问答辩，考试合格率：100％，培训取得预期效果。</w:t>
            </w:r>
          </w:p>
          <w:p w:rsidR="006D5514" w:rsidRDefault="00FF527D">
            <w:pPr>
              <w:snapToGrid w:val="0"/>
              <w:spacing w:line="360" w:lineRule="auto"/>
              <w:rPr>
                <w:rFonts w:ascii="宋体" w:hAnsi="宋体" w:cs="新宋体"/>
                <w:szCs w:val="21"/>
              </w:rPr>
            </w:pPr>
            <w:r>
              <w:rPr>
                <w:rFonts w:ascii="宋体" w:hAnsi="宋体" w:cs="新宋体" w:hint="eastAsia"/>
                <w:szCs w:val="21"/>
              </w:rPr>
              <w:t>抽4,培训时间：2020.4.4，培训内容：规章制度、作业指导书、法规培训：1. 设备管理制度2. 生产提供过程的控制办法。3. 仓库管理办法。4. 产品的监视和测量控制办法、本公司的危险源。5. 应急预案的分工、预案演练程序。</w:t>
            </w:r>
          </w:p>
          <w:p w:rsidR="006D5514" w:rsidRDefault="00FF527D">
            <w:pPr>
              <w:snapToGrid w:val="0"/>
              <w:spacing w:line="360" w:lineRule="auto"/>
              <w:rPr>
                <w:rFonts w:ascii="宋体" w:hAnsi="宋体" w:cs="新宋体"/>
                <w:szCs w:val="21"/>
              </w:rPr>
            </w:pPr>
            <w:r>
              <w:rPr>
                <w:rFonts w:ascii="宋体" w:hAnsi="宋体" w:cs="新宋体" w:hint="eastAsia"/>
                <w:szCs w:val="21"/>
              </w:rPr>
              <w:t>6. 学习《应急准备和响应控制程序》。7. 学习《应急准备和响应预案》。培训人员：所有员工，考核方式：现场讨论，培训取得预期效果。</w:t>
            </w:r>
          </w:p>
          <w:p w:rsidR="006D5514" w:rsidRDefault="00FF527D">
            <w:pPr>
              <w:snapToGrid w:val="0"/>
              <w:spacing w:line="360" w:lineRule="auto"/>
              <w:rPr>
                <w:rFonts w:ascii="宋体" w:hAnsi="宋体" w:cs="新宋体"/>
                <w:szCs w:val="21"/>
              </w:rPr>
            </w:pPr>
            <w:r>
              <w:rPr>
                <w:rFonts w:ascii="宋体" w:hAnsi="宋体" w:cs="新宋体" w:hint="eastAsia"/>
                <w:szCs w:val="21"/>
              </w:rPr>
              <w:t>目前公司人员比较稳定，人力资源控制基本满足要求。</w:t>
            </w:r>
          </w:p>
        </w:tc>
        <w:tc>
          <w:tcPr>
            <w:tcW w:w="577" w:type="dxa"/>
          </w:tcPr>
          <w:p w:rsidR="006D5514" w:rsidRDefault="006D5514"/>
          <w:p w:rsidR="006D5514" w:rsidRDefault="006D5514">
            <w:pPr>
              <w:pStyle w:val="2"/>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p w:rsidR="006D5514" w:rsidRDefault="006D5514">
            <w:pPr>
              <w:pStyle w:val="a1"/>
              <w:rPr>
                <w:color w:val="000000" w:themeColor="text1"/>
              </w:rPr>
            </w:pPr>
          </w:p>
        </w:tc>
      </w:tr>
      <w:tr w:rsidR="006D5514">
        <w:trPr>
          <w:trHeight w:val="1932"/>
        </w:trPr>
        <w:tc>
          <w:tcPr>
            <w:tcW w:w="1956" w:type="dxa"/>
          </w:tcPr>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pStyle w:val="2"/>
            </w:pPr>
          </w:p>
          <w:p w:rsidR="006D5514" w:rsidRDefault="00FF527D">
            <w:pPr>
              <w:tabs>
                <w:tab w:val="center" w:pos="3169"/>
              </w:tabs>
              <w:spacing w:line="400" w:lineRule="exact"/>
              <w:ind w:firstLineChars="200" w:firstLine="420"/>
              <w:jc w:val="left"/>
            </w:pPr>
            <w:r>
              <w:rPr>
                <w:rFonts w:ascii="宋体" w:hAnsi="宋体" w:cs="宋体" w:hint="eastAsia"/>
                <w:szCs w:val="21"/>
                <w:lang w:bidi="ar"/>
              </w:rPr>
              <w:t>沟通</w:t>
            </w:r>
          </w:p>
        </w:tc>
        <w:tc>
          <w:tcPr>
            <w:tcW w:w="1079" w:type="dxa"/>
          </w:tcPr>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tabs>
                <w:tab w:val="center" w:pos="3169"/>
              </w:tabs>
              <w:spacing w:line="400" w:lineRule="exact"/>
              <w:jc w:val="left"/>
              <w:rPr>
                <w:rFonts w:ascii="宋体" w:hAnsi="宋体" w:cs="宋体"/>
                <w:szCs w:val="21"/>
                <w:lang w:bidi="ar"/>
              </w:rPr>
            </w:pPr>
          </w:p>
          <w:p w:rsidR="006D5514" w:rsidRDefault="006D5514">
            <w:pPr>
              <w:pStyle w:val="2"/>
            </w:pP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EO：7.4 </w:t>
            </w:r>
          </w:p>
          <w:p w:rsidR="006D5514" w:rsidRDefault="006D5514">
            <w:pPr>
              <w:tabs>
                <w:tab w:val="center" w:pos="3169"/>
              </w:tabs>
              <w:spacing w:line="400" w:lineRule="exact"/>
              <w:jc w:val="left"/>
              <w:rPr>
                <w:rFonts w:ascii="宋体" w:hAnsi="宋体" w:cs="宋体"/>
                <w:szCs w:val="21"/>
                <w:lang w:bidi="ar"/>
              </w:rPr>
            </w:pPr>
          </w:p>
        </w:tc>
        <w:tc>
          <w:tcPr>
            <w:tcW w:w="11097" w:type="dxa"/>
          </w:tcPr>
          <w:p w:rsidR="006D5514" w:rsidRDefault="00FF527D">
            <w:pPr>
              <w:tabs>
                <w:tab w:val="center" w:pos="3169"/>
              </w:tabs>
              <w:spacing w:line="400" w:lineRule="exact"/>
              <w:jc w:val="left"/>
              <w:rPr>
                <w:rFonts w:ascii="宋体" w:hAnsi="宋体" w:cs="宋体"/>
                <w:szCs w:val="21"/>
                <w:lang w:bidi="ar"/>
              </w:rPr>
            </w:pPr>
            <w:r>
              <w:rPr>
                <w:rFonts w:ascii="宋体" w:hAnsi="宋体" w:hint="eastAsia"/>
                <w:szCs w:val="21"/>
              </w:rPr>
              <w:lastRenderedPageBreak/>
              <w:t>执行</w:t>
            </w:r>
            <w:r>
              <w:rPr>
                <w:rFonts w:ascii="宋体" w:hAnsi="宋体" w:cs="宋体" w:hint="eastAsia"/>
                <w:szCs w:val="21"/>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公司员工参与协商，员工提出参与安全知识的学习和培训，需要发放劳保用品。</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查</w:t>
            </w:r>
            <w:proofErr w:type="gramStart"/>
            <w:r>
              <w:rPr>
                <w:rFonts w:ascii="宋体" w:hAnsi="宋体" w:cs="宋体" w:hint="eastAsia"/>
                <w:szCs w:val="21"/>
                <w:lang w:bidi="ar"/>
              </w:rPr>
              <w:t>见内部</w:t>
            </w:r>
            <w:proofErr w:type="gramEnd"/>
            <w:r>
              <w:rPr>
                <w:rFonts w:ascii="宋体" w:hAnsi="宋体" w:cs="宋体" w:hint="eastAsia"/>
                <w:szCs w:val="21"/>
                <w:lang w:bidi="ar"/>
              </w:rPr>
              <w:t>交流主要通过直接面谈、会议、文件、培训方式，外部交流主要通过电话、信函方式。也可以通过工会等员工权益机构提出诉求。</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查见：公司内部会议记录表，沟通信息包括：</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告知员工：环境、安全管理者代表是</w:t>
            </w:r>
            <w:r w:rsidR="00255D06">
              <w:rPr>
                <w:rFonts w:ascii="宋体" w:hAnsi="宋体" w:cs="新宋体" w:hint="eastAsia"/>
                <w:szCs w:val="21"/>
              </w:rPr>
              <w:t>孙风燕</w:t>
            </w:r>
            <w:r>
              <w:rPr>
                <w:rFonts w:ascii="宋体" w:hAnsi="宋体" w:cs="宋体" w:hint="eastAsia"/>
                <w:szCs w:val="21"/>
                <w:lang w:bidi="ar"/>
              </w:rPr>
              <w:t>。</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告知员工：职业健康安全事务代表是</w:t>
            </w:r>
            <w:r w:rsidR="00D764DE">
              <w:rPr>
                <w:rFonts w:ascii="宋体" w:hAnsi="宋体" w:cs="新宋体" w:hint="eastAsia"/>
                <w:szCs w:val="21"/>
              </w:rPr>
              <w:t>孙风燕</w:t>
            </w:r>
            <w:r w:rsidR="00DD7B4D">
              <w:rPr>
                <w:rFonts w:ascii="宋体" w:hAnsi="宋体" w:cs="新宋体" w:hint="eastAsia"/>
                <w:szCs w:val="21"/>
              </w:rPr>
              <w:t>。</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告知员工：环境及职业健康安全管理体系建立的依据、标准和意义，因公司未涉及危化品，故未对全体员工出具告知书。</w:t>
            </w:r>
          </w:p>
          <w:p w:rsidR="006D5514" w:rsidRDefault="00FF527D">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组织员工学习：与环境及安全健康管理有关的法律法规，包括关于员工权益、保险等内容；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4）将环境管理、劳动保护要求、安全要求和意义作为新员工岗前培训内容。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询问办公室主任、职业健康安全事务代表</w:t>
            </w:r>
            <w:r w:rsidR="005657B4">
              <w:rPr>
                <w:rFonts w:ascii="宋体" w:hAnsi="宋体" w:cs="新宋体" w:hint="eastAsia"/>
                <w:szCs w:val="21"/>
              </w:rPr>
              <w:t>孙风燕</w:t>
            </w:r>
            <w:r>
              <w:rPr>
                <w:rFonts w:ascii="宋体" w:hAnsi="宋体" w:hint="eastAsia"/>
                <w:bCs/>
                <w:color w:val="000000" w:themeColor="text1"/>
                <w:szCs w:val="21"/>
              </w:rPr>
              <w:t xml:space="preserve"> </w:t>
            </w:r>
            <w:r>
              <w:rPr>
                <w:rFonts w:ascii="宋体" w:hAnsi="宋体" w:cs="宋体" w:hint="eastAsia"/>
                <w:szCs w:val="21"/>
                <w:lang w:bidi="ar"/>
              </w:rPr>
              <w:t>，了解到暂未发生员工与企业的劳动纠纷、工伤、员工投诉、员工权益争执等情况。</w:t>
            </w:r>
          </w:p>
          <w:p w:rsidR="006D5514" w:rsidRDefault="00FF527D">
            <w:pPr>
              <w:tabs>
                <w:tab w:val="center" w:pos="3169"/>
              </w:tabs>
              <w:spacing w:line="400" w:lineRule="exact"/>
              <w:jc w:val="left"/>
            </w:pPr>
            <w:r>
              <w:rPr>
                <w:rFonts w:ascii="宋体" w:hAnsi="宋体" w:cs="宋体" w:hint="eastAsia"/>
                <w:szCs w:val="21"/>
                <w:lang w:bidi="ar"/>
              </w:rPr>
              <w:t>审核时未发现有相关</w:t>
            </w:r>
            <w:proofErr w:type="gramStart"/>
            <w:r>
              <w:rPr>
                <w:rFonts w:ascii="宋体" w:hAnsi="宋体" w:cs="宋体" w:hint="eastAsia"/>
                <w:szCs w:val="21"/>
                <w:lang w:bidi="ar"/>
              </w:rPr>
              <w:t>方投诉</w:t>
            </w:r>
            <w:proofErr w:type="gramEnd"/>
            <w:r>
              <w:rPr>
                <w:rFonts w:ascii="宋体" w:hAnsi="宋体" w:cs="宋体" w:hint="eastAsia"/>
                <w:szCs w:val="21"/>
                <w:lang w:bidi="ar"/>
              </w:rPr>
              <w:t>等安全违规情况发生。</w:t>
            </w:r>
          </w:p>
        </w:tc>
        <w:tc>
          <w:tcPr>
            <w:tcW w:w="577" w:type="dxa"/>
          </w:tcPr>
          <w:p w:rsidR="006D5514" w:rsidRDefault="006D5514">
            <w:pPr>
              <w:rPr>
                <w:color w:val="000000" w:themeColor="text1"/>
              </w:rPr>
            </w:pPr>
          </w:p>
        </w:tc>
      </w:tr>
      <w:tr w:rsidR="006D5514">
        <w:trPr>
          <w:trHeight w:val="1932"/>
        </w:trPr>
        <w:tc>
          <w:tcPr>
            <w:tcW w:w="1956" w:type="dxa"/>
          </w:tcPr>
          <w:p w:rsidR="006D5514" w:rsidRDefault="006D5514">
            <w:pPr>
              <w:tabs>
                <w:tab w:val="center" w:pos="3169"/>
              </w:tabs>
              <w:spacing w:line="400" w:lineRule="exact"/>
              <w:ind w:firstLineChars="200" w:firstLine="420"/>
              <w:jc w:val="left"/>
            </w:pPr>
          </w:p>
          <w:p w:rsidR="006D5514" w:rsidRDefault="006D5514">
            <w:pPr>
              <w:pStyle w:val="2"/>
              <w:ind w:firstLineChars="200" w:firstLine="420"/>
              <w:rPr>
                <w:rFonts w:ascii="宋体" w:hAnsi="宋体" w:cs="宋体"/>
                <w:b w:val="0"/>
                <w:bCs w:val="0"/>
                <w:sz w:val="21"/>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6D5514">
            <w:pPr>
              <w:pStyle w:val="a1"/>
              <w:rPr>
                <w:rFonts w:ascii="宋体" w:hAnsi="宋体" w:cs="宋体"/>
                <w:kern w:val="2"/>
                <w:szCs w:val="21"/>
                <w:lang w:bidi="ar"/>
              </w:rPr>
            </w:pPr>
          </w:p>
          <w:p w:rsidR="006D5514" w:rsidRDefault="00FF527D">
            <w:pPr>
              <w:pStyle w:val="2"/>
              <w:ind w:firstLineChars="200" w:firstLine="420"/>
            </w:pPr>
            <w:r>
              <w:rPr>
                <w:rFonts w:ascii="宋体" w:hAnsi="宋体" w:cs="宋体" w:hint="eastAsia"/>
                <w:b w:val="0"/>
                <w:bCs w:val="0"/>
                <w:sz w:val="21"/>
                <w:szCs w:val="21"/>
                <w:lang w:bidi="ar"/>
              </w:rPr>
              <w:t>成文信息</w:t>
            </w:r>
          </w:p>
        </w:tc>
        <w:tc>
          <w:tcPr>
            <w:tcW w:w="1079" w:type="dxa"/>
          </w:tcPr>
          <w:p w:rsidR="006D5514" w:rsidRDefault="006D5514">
            <w:pPr>
              <w:tabs>
                <w:tab w:val="center" w:pos="3169"/>
              </w:tabs>
              <w:spacing w:line="400" w:lineRule="exact"/>
              <w:jc w:val="left"/>
            </w:pPr>
          </w:p>
          <w:p w:rsidR="006D5514" w:rsidRDefault="006D5514">
            <w:pPr>
              <w:pStyle w:val="2"/>
            </w:pPr>
          </w:p>
          <w:p w:rsidR="006D5514" w:rsidRDefault="006D5514">
            <w:pPr>
              <w:pStyle w:val="a1"/>
            </w:pPr>
          </w:p>
          <w:p w:rsidR="006D5514" w:rsidRDefault="006D5514">
            <w:pPr>
              <w:pStyle w:val="a1"/>
            </w:pPr>
          </w:p>
          <w:p w:rsidR="006D5514" w:rsidRDefault="006D5514">
            <w:pPr>
              <w:pStyle w:val="a1"/>
            </w:pPr>
          </w:p>
          <w:p w:rsidR="006D5514" w:rsidRDefault="006D5514">
            <w:pPr>
              <w:pStyle w:val="a1"/>
            </w:pP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EO：7.5 </w:t>
            </w:r>
          </w:p>
          <w:p w:rsidR="006D5514" w:rsidRDefault="006D5514">
            <w:pPr>
              <w:pStyle w:val="a1"/>
              <w:ind w:left="0"/>
            </w:pPr>
          </w:p>
        </w:tc>
        <w:tc>
          <w:tcPr>
            <w:tcW w:w="11097" w:type="dxa"/>
          </w:tcPr>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rPr>
              <w:t>编制了</w:t>
            </w:r>
            <w:r>
              <w:rPr>
                <w:rFonts w:ascii="宋体" w:hAnsi="宋体" w:cs="宋体" w:hint="eastAsia"/>
                <w:szCs w:val="21"/>
                <w:lang w:bidi="ar"/>
              </w:rPr>
              <w:t>《文件控制程序》、《记录控制程序》，体系文件生效实施日期为2020年01月01日，文件规定了质量、环境和安全职业健康文件的编制、审批、评审、编号、回收、发放、更改、换版、作废等的管理和控制。</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查《受控文件清单 》，包括管理手册、程序文件，另有公司制定的《火灾应急响应规范》、《目标分解表》等作业文件。</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查：《文件、发放回收记录》，抽查文件发放情况，有收文、发文的确认签字，符合文件发放规定。</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查：《环境、职业健康安全法律法规及其他要求清单》，内容有国家和地方与质量、环境和职业健康安全管理体系相关适用法律法规。</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文件资料基本满足岗位工作需要，并为现行有效版本。</w:t>
            </w:r>
          </w:p>
          <w:p w:rsidR="006D5514" w:rsidRDefault="00FF527D">
            <w:pPr>
              <w:tabs>
                <w:tab w:val="center" w:pos="3169"/>
              </w:tabs>
              <w:spacing w:line="400" w:lineRule="exact"/>
              <w:ind w:firstLineChars="100" w:firstLine="210"/>
              <w:jc w:val="left"/>
              <w:rPr>
                <w:rFonts w:ascii="宋体" w:hAnsi="宋体" w:cs="宋体"/>
                <w:szCs w:val="21"/>
                <w:lang w:bidi="ar"/>
              </w:rPr>
            </w:pPr>
            <w:r>
              <w:rPr>
                <w:rFonts w:ascii="宋体" w:hAnsi="宋体" w:cs="宋体" w:hint="eastAsia"/>
                <w:szCs w:val="21"/>
                <w:lang w:bidi="ar"/>
              </w:rPr>
              <w:t>查文件的评审及更新：管理评审时对文件的适宜性及可操作性进行评审：适宜、可操作。</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查文件的作废：暂无作废文件。电子文档需要责任部门留下发放记录，并告知换页处置要求。</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文件按需求和公司管理规定发放至有关部门和人员，查有发放记录，符合。</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口头提出待改进项目：</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未对电子文档的安全性管理做出明确规定。</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----有《记录控制程序》，对记录表单的设计、编号、填写、贮存、保管、保护、检索、保存期限、到期处置等方面规定了要求并按此程序控制。</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提供《记录清单（含质量、环境安全）》，规定了记录的名称、编号、责任部门、保存期限等内容。</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核对标准规定的应保留的记录和保存期限，标准所规定的记录均涵盖，保存期限规定的合理。</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记录清单中对记录的管理、控制进行明确的分工。办公室主要负责归档公司质量、环境及职业健康安全的标识、编目、保管、贮存，负责本程序的归口管理。见保管的记录：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a. 法律、法规及其他要求清单；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b.年度培训计划等记录；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c.管理评审计划等记录；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d.危险源辨识及风险评价台帐</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e.培训申请表</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f.岗位人员能力评定记录。</w:t>
            </w:r>
          </w:p>
          <w:p w:rsidR="006D5514" w:rsidRDefault="00FF527D">
            <w:pPr>
              <w:tabs>
                <w:tab w:val="center" w:pos="3169"/>
              </w:tabs>
              <w:spacing w:line="400" w:lineRule="exact"/>
              <w:jc w:val="left"/>
              <w:rPr>
                <w:rFonts w:ascii="宋体" w:hAnsi="宋体" w:cs="宋体"/>
                <w:szCs w:val="21"/>
                <w:lang w:bidi="ar"/>
              </w:rPr>
            </w:pPr>
            <w:r>
              <w:rPr>
                <w:rFonts w:ascii="宋体" w:hAnsi="宋体" w:cs="宋体" w:hint="eastAsia"/>
                <w:szCs w:val="21"/>
                <w:lang w:bidi="ar"/>
              </w:rPr>
              <w:t>所见记录反映办公室能够按照记录控制要求进行管理，记录保存完整，填写清晰、工整。记录控制符合要求</w:t>
            </w:r>
          </w:p>
        </w:tc>
        <w:tc>
          <w:tcPr>
            <w:tcW w:w="577" w:type="dxa"/>
          </w:tcPr>
          <w:p w:rsidR="006D5514" w:rsidRDefault="006D5514">
            <w:pPr>
              <w:rPr>
                <w:color w:val="000000" w:themeColor="text1"/>
              </w:rPr>
            </w:pPr>
          </w:p>
        </w:tc>
      </w:tr>
      <w:tr w:rsidR="006D5514">
        <w:trPr>
          <w:trHeight w:val="1932"/>
        </w:trPr>
        <w:tc>
          <w:tcPr>
            <w:tcW w:w="1956" w:type="dxa"/>
            <w:vAlign w:val="center"/>
          </w:tcPr>
          <w:p w:rsidR="006D5514" w:rsidRDefault="00FF527D">
            <w:pPr>
              <w:rPr>
                <w:rFonts w:ascii="宋体" w:hAnsi="宋体" w:cs="宋体"/>
                <w:szCs w:val="21"/>
                <w:lang w:bidi="ar"/>
              </w:rPr>
            </w:pPr>
            <w:r>
              <w:rPr>
                <w:rFonts w:hint="eastAsia"/>
                <w:color w:val="000000" w:themeColor="text1"/>
                <w:szCs w:val="21"/>
              </w:rPr>
              <w:lastRenderedPageBreak/>
              <w:t>内部审核</w:t>
            </w:r>
          </w:p>
        </w:tc>
        <w:tc>
          <w:tcPr>
            <w:tcW w:w="1079" w:type="dxa"/>
            <w:vAlign w:val="center"/>
          </w:tcPr>
          <w:p w:rsidR="006D5514" w:rsidRDefault="00FF527D">
            <w:pPr>
              <w:rPr>
                <w:color w:val="000000" w:themeColor="text1"/>
                <w:szCs w:val="21"/>
              </w:rPr>
            </w:pPr>
            <w:r>
              <w:rPr>
                <w:rFonts w:asciiTheme="minorEastAsia" w:eastAsiaTheme="minorEastAsia" w:hAnsiTheme="minorEastAsia" w:hint="eastAsia"/>
                <w:color w:val="000000" w:themeColor="text1"/>
                <w:szCs w:val="24"/>
              </w:rPr>
              <w:t>EO：</w:t>
            </w:r>
            <w:r>
              <w:rPr>
                <w:rFonts w:hint="eastAsia"/>
                <w:color w:val="000000" w:themeColor="text1"/>
                <w:szCs w:val="21"/>
              </w:rPr>
              <w:t>9.2</w:t>
            </w:r>
          </w:p>
          <w:p w:rsidR="006D5514" w:rsidRDefault="006D5514"/>
        </w:tc>
        <w:tc>
          <w:tcPr>
            <w:tcW w:w="11097" w:type="dxa"/>
            <w:vAlign w:val="center"/>
          </w:tcPr>
          <w:p w:rsidR="006D5514" w:rsidRDefault="00FF527D">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公司制定《内部审核控制程序》，对内部审核方案策划规定：内</w:t>
            </w:r>
            <w:proofErr w:type="gramStart"/>
            <w:r>
              <w:rPr>
                <w:rFonts w:asciiTheme="minorEastAsia" w:eastAsiaTheme="minorEastAsia" w:hAnsiTheme="minorEastAsia" w:hint="eastAsia"/>
                <w:color w:val="000000" w:themeColor="text1"/>
                <w:szCs w:val="24"/>
              </w:rPr>
              <w:t>审每年</w:t>
            </w:r>
            <w:proofErr w:type="gramEnd"/>
            <w:r>
              <w:rPr>
                <w:rFonts w:asciiTheme="minorEastAsia" w:eastAsiaTheme="minorEastAsia" w:hAnsiTheme="minorEastAsia" w:hint="eastAsia"/>
                <w:color w:val="000000" w:themeColor="text1"/>
                <w:szCs w:val="24"/>
              </w:rPr>
              <w:t>进行一次，按部门/过程审核。</w:t>
            </w:r>
          </w:p>
          <w:p w:rsidR="006D5514" w:rsidRDefault="00FF527D">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管代介绍内审的安排和做法，与程序文件“内部审核控制程序”相符。</w:t>
            </w:r>
            <w:r>
              <w:rPr>
                <w:rFonts w:asciiTheme="minorEastAsia" w:eastAsiaTheme="minorEastAsia" w:hAnsiTheme="minorEastAsia" w:hint="eastAsia"/>
                <w:color w:val="000000" w:themeColor="text1"/>
                <w:szCs w:val="24"/>
              </w:rPr>
              <w:br/>
            </w:r>
            <w:proofErr w:type="gramStart"/>
            <w:r>
              <w:rPr>
                <w:rFonts w:asciiTheme="minorEastAsia" w:eastAsiaTheme="minorEastAsia" w:hAnsiTheme="minorEastAsia" w:hint="eastAsia"/>
                <w:color w:val="000000" w:themeColor="text1"/>
                <w:szCs w:val="24"/>
              </w:rPr>
              <w:t>查最近</w:t>
            </w:r>
            <w:proofErr w:type="gramEnd"/>
            <w:r>
              <w:rPr>
                <w:rFonts w:asciiTheme="minorEastAsia" w:eastAsiaTheme="minorEastAsia" w:hAnsiTheme="minorEastAsia" w:hint="eastAsia"/>
                <w:color w:val="000000" w:themeColor="text1"/>
                <w:szCs w:val="24"/>
              </w:rPr>
              <w:t>一次内审记录：2020年4月5－6日进行三合一体系内部审核，审核组组长：</w:t>
            </w:r>
            <w:proofErr w:type="gramStart"/>
            <w:r w:rsidR="00255D06">
              <w:rPr>
                <w:rFonts w:asciiTheme="minorEastAsia" w:eastAsiaTheme="minorEastAsia" w:hAnsiTheme="minorEastAsia" w:hint="eastAsia"/>
                <w:color w:val="000000" w:themeColor="text1"/>
                <w:szCs w:val="24"/>
              </w:rPr>
              <w:t>孙风燕</w:t>
            </w:r>
            <w:proofErr w:type="gramEnd"/>
            <w:r>
              <w:rPr>
                <w:rFonts w:asciiTheme="minorEastAsia" w:eastAsiaTheme="minorEastAsia" w:hAnsiTheme="minorEastAsia" w:hint="eastAsia"/>
                <w:color w:val="000000" w:themeColor="text1"/>
                <w:szCs w:val="24"/>
              </w:rPr>
              <w:t>(A) 组员：</w:t>
            </w:r>
            <w:proofErr w:type="gramStart"/>
            <w:r w:rsidR="00255D06">
              <w:rPr>
                <w:rFonts w:asciiTheme="minorEastAsia" w:eastAsiaTheme="minorEastAsia" w:hAnsiTheme="minorEastAsia" w:hint="eastAsia"/>
                <w:color w:val="000000" w:themeColor="text1"/>
                <w:szCs w:val="24"/>
              </w:rPr>
              <w:t>徐朋军</w:t>
            </w:r>
            <w:proofErr w:type="gramEnd"/>
            <w:r>
              <w:rPr>
                <w:rFonts w:asciiTheme="minorEastAsia" w:eastAsiaTheme="minorEastAsia" w:hAnsiTheme="minorEastAsia" w:hint="eastAsia"/>
                <w:color w:val="000000" w:themeColor="text1"/>
                <w:szCs w:val="24"/>
              </w:rPr>
              <w:t>（B） ，经过培训，并经总经理任命。</w:t>
            </w:r>
            <w:r>
              <w:rPr>
                <w:rFonts w:asciiTheme="minorEastAsia" w:eastAsiaTheme="minorEastAsia" w:hAnsiTheme="minorEastAsia" w:hint="eastAsia"/>
                <w:color w:val="000000" w:themeColor="text1"/>
                <w:szCs w:val="24"/>
              </w:rPr>
              <w:br/>
              <w:t xml:space="preserve">    查内审计划，涉及了所有部门及相关过程。计划编制合理，无漏条款现象。</w:t>
            </w:r>
          </w:p>
          <w:p w:rsidR="006D5514" w:rsidRDefault="00FF527D">
            <w:pPr>
              <w:spacing w:line="360" w:lineRule="auto"/>
              <w:ind w:firstLineChars="200" w:firstLine="420"/>
              <w:rPr>
                <w:rFonts w:asciiTheme="minorEastAsia" w:eastAsiaTheme="minorEastAsia" w:hAnsiTheme="minorEastAsia"/>
                <w:color w:val="000000" w:themeColor="text1"/>
                <w:szCs w:val="24"/>
              </w:rPr>
            </w:pPr>
            <w:proofErr w:type="gramStart"/>
            <w:r>
              <w:rPr>
                <w:rFonts w:asciiTheme="minorEastAsia" w:eastAsiaTheme="minorEastAsia" w:hAnsiTheme="minorEastAsia" w:hint="eastAsia"/>
                <w:color w:val="000000" w:themeColor="text1"/>
                <w:szCs w:val="24"/>
              </w:rPr>
              <w:lastRenderedPageBreak/>
              <w:t>抽管理</w:t>
            </w:r>
            <w:proofErr w:type="gramEnd"/>
            <w:r>
              <w:rPr>
                <w:rFonts w:asciiTheme="minorEastAsia" w:eastAsiaTheme="minorEastAsia" w:hAnsiTheme="minorEastAsia" w:hint="eastAsia"/>
                <w:color w:val="000000" w:themeColor="text1"/>
                <w:szCs w:val="24"/>
              </w:rPr>
              <w:t xml:space="preserve">层：EO:4.1-4.4/5.1-5.4/6.1-6.2/7.1/7.4/9.3/10.1/10.3  </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供销部：EO:5.3/6.1.2/6.2/7.4.3/8.1/8.2  符合计划安排。审核内容基本符合规定。</w:t>
            </w:r>
            <w:r>
              <w:rPr>
                <w:rFonts w:asciiTheme="minorEastAsia" w:eastAsiaTheme="minorEastAsia" w:hAnsiTheme="minorEastAsia" w:hint="eastAsia"/>
                <w:color w:val="000000" w:themeColor="text1"/>
                <w:szCs w:val="24"/>
              </w:rPr>
              <w:br/>
              <w:t xml:space="preserve">审核活动共提出2个不符合项，分别分布在办公室。涉及条款有Q8.5.2 </w:t>
            </w:r>
            <w:r w:rsidR="00C20BA5">
              <w:rPr>
                <w:rFonts w:asciiTheme="minorEastAsia" w:eastAsiaTheme="minorEastAsia" w:hAnsiTheme="minorEastAsia" w:hint="eastAsia"/>
                <w:color w:val="000000" w:themeColor="text1"/>
                <w:szCs w:val="24"/>
              </w:rPr>
              <w:t>E</w:t>
            </w:r>
            <w:r>
              <w:rPr>
                <w:rFonts w:asciiTheme="minorEastAsia" w:eastAsiaTheme="minorEastAsia" w:hAnsiTheme="minorEastAsia" w:hint="eastAsia"/>
                <w:color w:val="000000" w:themeColor="text1"/>
                <w:szCs w:val="24"/>
              </w:rPr>
              <w:t>S8.1条款；查不符合项报告。不符合项报告事实描述清楚，原因分析到位，纠正措施及其验证合理。不符合项2020年4月07日验证关闭。</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查内审报告：对体系文件和对体系的运作的符合性和有效性进行了评价，结论为：本次内审是推行ISO9001:2015、ISO14001:2015、ISO45001:2018标准后的第1次内部审核，通过审核可以看出：公司的体系</w:t>
            </w:r>
            <w:proofErr w:type="gramStart"/>
            <w:r>
              <w:rPr>
                <w:rFonts w:asciiTheme="minorEastAsia" w:eastAsiaTheme="minorEastAsia" w:hAnsiTheme="minorEastAsia" w:hint="eastAsia"/>
                <w:color w:val="000000" w:themeColor="text1"/>
                <w:szCs w:val="24"/>
              </w:rPr>
              <w:t>己基本</w:t>
            </w:r>
            <w:proofErr w:type="gramEnd"/>
            <w:r>
              <w:rPr>
                <w:rFonts w:asciiTheme="minorEastAsia" w:eastAsiaTheme="minorEastAsia" w:hAnsiTheme="minorEastAsia" w:hint="eastAsia"/>
                <w:color w:val="000000" w:themeColor="text1"/>
                <w:szCs w:val="24"/>
              </w:rPr>
              <w:t xml:space="preserve">进入正常运行状态，公司质量、环境、职业健康安全管理体系已基本有效建立，体系文件基本符合公司实际运行状况；公司食品安全方针和目标基本符合公司实际情况，公司环境、质量、职业健康安全目标已实现；公司组织机构和职责分工基本明确；已对公司职工进行了相关的培训，培训达到了一定的效果；    </w:t>
            </w:r>
          </w:p>
          <w:p w:rsidR="006D5514" w:rsidRDefault="00FF527D">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提供了内审员培训记录，审核员没有审核自己部门工作，具有独立性。</w:t>
            </w:r>
          </w:p>
          <w:p w:rsidR="00C42B80" w:rsidRDefault="00C80D0A" w:rsidP="00C42B80">
            <w:pPr>
              <w:pStyle w:val="2"/>
            </w:pPr>
            <w:r>
              <w:rPr>
                <w:noProof/>
              </w:rPr>
              <w:drawing>
                <wp:anchor distT="0" distB="0" distL="114300" distR="114300" simplePos="0" relativeHeight="251659264" behindDoc="0" locked="0" layoutInCell="1" allowOverlap="1" wp14:anchorId="211D62FE" wp14:editId="7F6B6A55">
                  <wp:simplePos x="0" y="0"/>
                  <wp:positionH relativeFrom="column">
                    <wp:posOffset>353695</wp:posOffset>
                  </wp:positionH>
                  <wp:positionV relativeFrom="paragraph">
                    <wp:posOffset>77470</wp:posOffset>
                  </wp:positionV>
                  <wp:extent cx="3503930" cy="22421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03930" cy="2242185"/>
                          </a:xfrm>
                          <a:prstGeom prst="rect">
                            <a:avLst/>
                          </a:prstGeom>
                        </pic:spPr>
                      </pic:pic>
                    </a:graphicData>
                  </a:graphic>
                  <wp14:sizeRelH relativeFrom="margin">
                    <wp14:pctWidth>0</wp14:pctWidth>
                  </wp14:sizeRelH>
                  <wp14:sizeRelV relativeFrom="margin">
                    <wp14:pctHeight>0</wp14:pctHeight>
                  </wp14:sizeRelV>
                </wp:anchor>
              </w:drawing>
            </w: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pPr>
          </w:p>
          <w:p w:rsidR="00C42B80" w:rsidRDefault="00C42B80" w:rsidP="00C42B80">
            <w:pPr>
              <w:pStyle w:val="a1"/>
            </w:pPr>
          </w:p>
          <w:p w:rsidR="00C80D0A" w:rsidRDefault="00C80D0A" w:rsidP="00C42B80">
            <w:pPr>
              <w:pStyle w:val="a1"/>
            </w:pPr>
          </w:p>
          <w:p w:rsidR="00C80D0A" w:rsidRPr="00C42B80" w:rsidRDefault="00C80D0A" w:rsidP="00C42B80">
            <w:pPr>
              <w:pStyle w:val="a1"/>
            </w:pPr>
          </w:p>
        </w:tc>
        <w:tc>
          <w:tcPr>
            <w:tcW w:w="577" w:type="dxa"/>
          </w:tcPr>
          <w:p w:rsidR="006D5514" w:rsidRDefault="006D5514">
            <w:pPr>
              <w:rPr>
                <w:color w:val="000000" w:themeColor="text1"/>
              </w:rPr>
            </w:pPr>
          </w:p>
        </w:tc>
      </w:tr>
      <w:tr w:rsidR="006D5514">
        <w:trPr>
          <w:trHeight w:val="550"/>
        </w:trPr>
        <w:tc>
          <w:tcPr>
            <w:tcW w:w="1956" w:type="dxa"/>
            <w:vAlign w:val="center"/>
          </w:tcPr>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6D5514">
            <w:pPr>
              <w:spacing w:line="360" w:lineRule="auto"/>
              <w:rPr>
                <w:rFonts w:ascii="宋体" w:hAnsi="宋体" w:cs="宋体"/>
                <w:szCs w:val="21"/>
              </w:rPr>
            </w:pPr>
          </w:p>
          <w:p w:rsidR="006D5514" w:rsidRDefault="00FF527D">
            <w:pPr>
              <w:spacing w:line="360" w:lineRule="auto"/>
              <w:rPr>
                <w:rFonts w:ascii="宋体" w:hAnsi="宋体" w:cs="宋体"/>
                <w:szCs w:val="21"/>
              </w:rPr>
            </w:pPr>
            <w:r>
              <w:rPr>
                <w:rFonts w:ascii="宋体" w:hAnsi="宋体" w:cs="宋体" w:hint="eastAsia"/>
                <w:szCs w:val="21"/>
              </w:rPr>
              <w:t>不合格和纠正措施</w:t>
            </w:r>
          </w:p>
        </w:tc>
        <w:tc>
          <w:tcPr>
            <w:tcW w:w="1079" w:type="dxa"/>
            <w:vAlign w:val="center"/>
          </w:tcPr>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6D5514">
            <w:pPr>
              <w:spacing w:line="360" w:lineRule="auto"/>
              <w:jc w:val="center"/>
              <w:rPr>
                <w:rFonts w:ascii="宋体" w:hAnsi="宋体" w:cs="宋体"/>
                <w:szCs w:val="21"/>
              </w:rPr>
            </w:pPr>
          </w:p>
          <w:p w:rsidR="006D5514" w:rsidRDefault="00FF527D">
            <w:pPr>
              <w:spacing w:line="360" w:lineRule="auto"/>
              <w:jc w:val="center"/>
              <w:rPr>
                <w:rFonts w:hAnsi="宋体" w:cs="Arial"/>
                <w:szCs w:val="21"/>
              </w:rPr>
            </w:pPr>
            <w:r>
              <w:rPr>
                <w:rFonts w:ascii="宋体" w:hAnsi="宋体" w:cs="宋体" w:hint="eastAsia"/>
                <w:szCs w:val="21"/>
              </w:rPr>
              <w:t>EO：10.2</w:t>
            </w:r>
          </w:p>
          <w:p w:rsidR="006D5514" w:rsidRDefault="006D5514">
            <w:pPr>
              <w:spacing w:line="360" w:lineRule="auto"/>
              <w:jc w:val="center"/>
              <w:rPr>
                <w:rFonts w:ascii="宋体" w:hAnsi="宋体" w:cs="Arial"/>
                <w:spacing w:val="-6"/>
                <w:szCs w:val="21"/>
              </w:rPr>
            </w:pPr>
          </w:p>
        </w:tc>
        <w:tc>
          <w:tcPr>
            <w:tcW w:w="11097" w:type="dxa"/>
          </w:tcPr>
          <w:p w:rsidR="006D5514" w:rsidRDefault="00FF527D">
            <w:pPr>
              <w:spacing w:line="360" w:lineRule="auto"/>
              <w:ind w:firstLineChars="200" w:firstLine="420"/>
              <w:rPr>
                <w:rFonts w:ascii="宋体" w:hAnsi="宋体" w:cs="宋体"/>
                <w:szCs w:val="21"/>
              </w:rPr>
            </w:pPr>
            <w:r>
              <w:rPr>
                <w:rFonts w:ascii="宋体" w:hAnsi="宋体" w:cs="宋体" w:hint="eastAsia"/>
                <w:szCs w:val="21"/>
              </w:rPr>
              <w:t xml:space="preserve">保持实施《事故、事件、不符合、纠正和预防措施控制程序》，对纠正预防措施识别、评审、验证，事故事件报告、调查、处理等作了规定，其内容符合组织实际及标准要求。 </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t>查纠正措施实施情况：</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t>对内审中提出不合格项进行了原因分析,并制定、实施了纠正措施，并由内审员对所采取的纠正措施进行了验证，纠正措施有效，管理评审中发现的薄弱环节，分析了原因，采取了纠正措施。</w:t>
            </w:r>
          </w:p>
          <w:p w:rsidR="006D5514" w:rsidRDefault="00FF527D">
            <w:pPr>
              <w:spacing w:line="360" w:lineRule="auto"/>
              <w:ind w:firstLineChars="200" w:firstLine="420"/>
              <w:rPr>
                <w:rFonts w:ascii="宋体" w:hAnsi="宋体" w:cs="宋体"/>
                <w:szCs w:val="21"/>
              </w:rPr>
            </w:pPr>
            <w:r>
              <w:rPr>
                <w:rFonts w:ascii="宋体" w:hAnsi="宋体" w:cs="宋体" w:hint="eastAsia"/>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6D5514" w:rsidRDefault="00FF527D">
            <w:pPr>
              <w:tabs>
                <w:tab w:val="left" w:pos="6597"/>
              </w:tabs>
              <w:spacing w:line="360" w:lineRule="auto"/>
              <w:ind w:firstLineChars="200" w:firstLine="420"/>
              <w:rPr>
                <w:rFonts w:ascii="宋体" w:hAnsi="宋体" w:cs="宋体"/>
                <w:szCs w:val="21"/>
              </w:rPr>
            </w:pPr>
            <w:r>
              <w:rPr>
                <w:rFonts w:ascii="宋体" w:hAnsi="宋体" w:cs="宋体" w:hint="eastAsia"/>
                <w:szCs w:val="21"/>
              </w:rPr>
              <w:t>企业纠正和预防措施的管理符合标准规定要求。</w:t>
            </w:r>
          </w:p>
        </w:tc>
        <w:tc>
          <w:tcPr>
            <w:tcW w:w="577" w:type="dxa"/>
          </w:tcPr>
          <w:p w:rsidR="006D5514" w:rsidRDefault="006D5514">
            <w:pPr>
              <w:rPr>
                <w:color w:val="000000" w:themeColor="text1"/>
              </w:rPr>
            </w:pPr>
          </w:p>
        </w:tc>
      </w:tr>
      <w:tr w:rsidR="006D5514">
        <w:trPr>
          <w:trHeight w:val="1018"/>
        </w:trPr>
        <w:tc>
          <w:tcPr>
            <w:tcW w:w="1956" w:type="dxa"/>
            <w:vAlign w:val="center"/>
          </w:tcPr>
          <w:p w:rsidR="006D5514" w:rsidRDefault="006D5514">
            <w:pPr>
              <w:spacing w:line="360" w:lineRule="auto"/>
              <w:rPr>
                <w:rFonts w:ascii="宋体" w:hAnsi="宋体" w:cs="宋体"/>
                <w:szCs w:val="21"/>
              </w:rPr>
            </w:pPr>
          </w:p>
        </w:tc>
        <w:tc>
          <w:tcPr>
            <w:tcW w:w="1079" w:type="dxa"/>
            <w:vAlign w:val="center"/>
          </w:tcPr>
          <w:p w:rsidR="006D5514" w:rsidRDefault="006D5514">
            <w:pPr>
              <w:spacing w:line="360" w:lineRule="auto"/>
              <w:jc w:val="center"/>
              <w:rPr>
                <w:rFonts w:ascii="宋体" w:hAnsi="宋体" w:cs="Arial"/>
                <w:spacing w:val="-6"/>
                <w:szCs w:val="21"/>
              </w:rPr>
            </w:pPr>
          </w:p>
        </w:tc>
        <w:tc>
          <w:tcPr>
            <w:tcW w:w="11097" w:type="dxa"/>
          </w:tcPr>
          <w:p w:rsidR="006D5514" w:rsidRDefault="006D5514">
            <w:pPr>
              <w:tabs>
                <w:tab w:val="left" w:pos="6597"/>
              </w:tabs>
              <w:spacing w:line="360" w:lineRule="auto"/>
              <w:ind w:firstLineChars="200" w:firstLine="420"/>
              <w:rPr>
                <w:rFonts w:ascii="宋体" w:hAnsi="宋体" w:cs="宋体"/>
                <w:szCs w:val="21"/>
              </w:rPr>
            </w:pPr>
          </w:p>
        </w:tc>
        <w:tc>
          <w:tcPr>
            <w:tcW w:w="577" w:type="dxa"/>
          </w:tcPr>
          <w:p w:rsidR="006D5514" w:rsidRDefault="006D5514">
            <w:pPr>
              <w:rPr>
                <w:color w:val="000000" w:themeColor="text1"/>
              </w:rPr>
            </w:pPr>
          </w:p>
        </w:tc>
      </w:tr>
    </w:tbl>
    <w:p w:rsidR="006D5514" w:rsidRDefault="006D5514"/>
    <w:p w:rsidR="006D5514" w:rsidRDefault="00FF527D">
      <w:pPr>
        <w:pStyle w:val="aa"/>
      </w:pPr>
      <w:r>
        <w:rPr>
          <w:rFonts w:hint="eastAsia"/>
        </w:rPr>
        <w:t>说明：不符合标注</w:t>
      </w:r>
      <w:r>
        <w:rPr>
          <w:rFonts w:hint="eastAsia"/>
        </w:rPr>
        <w:t>N</w:t>
      </w:r>
    </w:p>
    <w:sectPr w:rsidR="006D551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44" w:rsidRDefault="00131644">
      <w:r>
        <w:separator/>
      </w:r>
    </w:p>
  </w:endnote>
  <w:endnote w:type="continuationSeparator" w:id="0">
    <w:p w:rsidR="00131644" w:rsidRDefault="0013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64009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40091">
              <w:rPr>
                <w:b/>
                <w:noProof/>
              </w:rPr>
              <w:t>8</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44" w:rsidRDefault="00131644">
      <w:r>
        <w:separator/>
      </w:r>
    </w:p>
  </w:footnote>
  <w:footnote w:type="continuationSeparator" w:id="0">
    <w:p w:rsidR="00131644" w:rsidRDefault="0013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131644">
    <w:pPr>
      <w:pStyle w:val="ab"/>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31644"/>
    <w:rsid w:val="001A2D7F"/>
    <w:rsid w:val="00216381"/>
    <w:rsid w:val="00234E37"/>
    <w:rsid w:val="00255D06"/>
    <w:rsid w:val="00337922"/>
    <w:rsid w:val="00340867"/>
    <w:rsid w:val="00380837"/>
    <w:rsid w:val="003A198A"/>
    <w:rsid w:val="00410914"/>
    <w:rsid w:val="0047492E"/>
    <w:rsid w:val="00514CC5"/>
    <w:rsid w:val="005229FB"/>
    <w:rsid w:val="00536930"/>
    <w:rsid w:val="00564E53"/>
    <w:rsid w:val="005657B4"/>
    <w:rsid w:val="00575BEF"/>
    <w:rsid w:val="005879D0"/>
    <w:rsid w:val="00640091"/>
    <w:rsid w:val="00644FE2"/>
    <w:rsid w:val="0067640C"/>
    <w:rsid w:val="006915E5"/>
    <w:rsid w:val="006D5514"/>
    <w:rsid w:val="006E678B"/>
    <w:rsid w:val="00774C81"/>
    <w:rsid w:val="007757F3"/>
    <w:rsid w:val="007E6AEB"/>
    <w:rsid w:val="00882229"/>
    <w:rsid w:val="008973EE"/>
    <w:rsid w:val="00971600"/>
    <w:rsid w:val="009973B4"/>
    <w:rsid w:val="009B70BC"/>
    <w:rsid w:val="009C28C1"/>
    <w:rsid w:val="009F7EED"/>
    <w:rsid w:val="00AF0AAB"/>
    <w:rsid w:val="00B22D5C"/>
    <w:rsid w:val="00BC6FBD"/>
    <w:rsid w:val="00BF597E"/>
    <w:rsid w:val="00C20BA5"/>
    <w:rsid w:val="00C42B80"/>
    <w:rsid w:val="00C51A36"/>
    <w:rsid w:val="00C55228"/>
    <w:rsid w:val="00C80D0A"/>
    <w:rsid w:val="00C96CCE"/>
    <w:rsid w:val="00CB7E78"/>
    <w:rsid w:val="00CE315A"/>
    <w:rsid w:val="00D06F59"/>
    <w:rsid w:val="00D764DE"/>
    <w:rsid w:val="00D8388C"/>
    <w:rsid w:val="00DD7B4D"/>
    <w:rsid w:val="00EB0164"/>
    <w:rsid w:val="00ED0F62"/>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2015-06-17T12:51:00Z</dcterms:created>
  <dcterms:modified xsi:type="dcterms:W3CDTF">2020-07-03T09:48:00Z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