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河北海通金属丝网制品有限公司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10522-2024-QEO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2024年06月11日 下午至2024年06月12日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河北海通金属丝网制品有限公司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