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岐山振兴现代锻造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24001-2016idtISO 14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89-2019-E</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环境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凤仪</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MS-203194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