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2228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霸州市万润达高新技术有限公司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赵丽萍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赵丽萍、郗文勇、郑颖</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87147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赵丽萍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2024-N1QMS-3012001</w:t>
            </w:r>
          </w:p>
        </w:tc>
        <w:tc>
          <w:tcPr>
            <w:tcW w:w="3145" w:type="dxa"/>
            <w:vAlign w:val="center"/>
          </w:tcPr>
          <w:p w14:paraId="0AF64EA2">
            <w:pPr>
              <w:spacing w:line="360" w:lineRule="auto"/>
              <w:jc w:val="left"/>
              <w:rPr>
                <w:rFonts w:asciiTheme="minorEastAsia" w:eastAsiaTheme="minorEastAsia" w:hAnsiTheme="minorEastAsia"/>
                <w:szCs w:val="21"/>
              </w:rPr>
            </w:pPr>
            <w:r>
              <w:t>18.04.01,19.14.00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赵丽萍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2025-N1EMS-3012001</w:t>
            </w:r>
          </w:p>
        </w:tc>
        <w:tc>
          <w:tcPr>
            <w:tcW w:w="3145" w:type="dxa"/>
            <w:vAlign w:val="center"/>
          </w:tcPr>
          <w:p w14:paraId="428F7A98">
            <w:pPr>
              <w:spacing w:line="360" w:lineRule="auto"/>
              <w:jc w:val="left"/>
              <w:rPr>
                <w:rFonts w:asciiTheme="minorEastAsia" w:eastAsiaTheme="minorEastAsia" w:hAnsiTheme="minorEastAsia"/>
              </w:rPr>
            </w:pPr>
            <w:r>
              <w:t>18.04.01,19.14.00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赵丽萍</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2023-N1OHSMS-3012001</w:t>
            </w:r>
          </w:p>
        </w:tc>
        <w:tc>
          <w:tcPr>
            <w:tcW w:w="3145" w:type="dxa"/>
            <w:vAlign w:val="center"/>
          </w:tcPr>
          <w:p w14:paraId="591646C4">
            <w:pPr>
              <w:spacing w:line="360" w:lineRule="auto"/>
              <w:jc w:val="left"/>
              <w:rPr>
                <w:rFonts w:asciiTheme="minorEastAsia" w:eastAsiaTheme="minorEastAsia" w:hAnsiTheme="minorEastAsia"/>
              </w:rPr>
            </w:pPr>
            <w:r>
              <w:t>18.04.01,19.14.00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2023-N0QMS-1319383</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2023-N0EMS-1319383</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郗文勇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2023-N0OHSMS-1319383</w:t>
            </w:r>
          </w:p>
        </w:tc>
        <w:tc>
          <w:tcPr>
            <w:tcW w:w="3145" w:type="dxa"/>
            <w:vAlign w:val="center"/>
          </w:tcPr>
          <w:p>
            <w:pPr>
              <w:jc w:val="left"/>
            </w:pPr>
            <w:r>
              <w:t>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2022-N1QMS-3211201</w:t>
            </w:r>
          </w:p>
        </w:tc>
        <w:tc>
          <w:tcPr>
            <w:tcW w:w="3145" w:type="dxa"/>
            <w:vAlign w:val="center"/>
          </w:tcPr>
          <w:p>
            <w:pPr>
              <w:jc w:val="left"/>
            </w:pPr>
            <w:r>
              <w:t>18.04.01,19.14.00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2023-N1EMS-3211201</w:t>
            </w:r>
          </w:p>
        </w:tc>
        <w:tc>
          <w:tcPr>
            <w:tcW w:w="3145" w:type="dxa"/>
            <w:vAlign w:val="center"/>
          </w:tcPr>
          <w:p>
            <w:pPr>
              <w:jc w:val="left"/>
            </w:pPr>
            <w:r>
              <w:t>18.04.01,19.14.00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郑颖</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2023-N1OHSMS-3211201</w:t>
            </w:r>
          </w:p>
        </w:tc>
        <w:tc>
          <w:tcPr>
            <w:tcW w:w="3145" w:type="dxa"/>
            <w:vAlign w:val="center"/>
          </w:tcPr>
          <w:p>
            <w:pPr>
              <w:jc w:val="left"/>
            </w:pPr>
            <w:r>
              <w:t>18.04.01,19.14.00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2025年08月27日上午至2025年08月30日上午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2025年08月27日上午至2025年08月30日上午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赵丽萍</w:t>
      </w:r>
      <w:r>
        <w:rPr>
          <w:rFonts w:hint="eastAsia"/>
          <w:b/>
          <w:color w:val="auto"/>
          <w:kern w:val="2"/>
          <w:sz w:val="21"/>
          <w:lang w:val="en-GB"/>
        </w:rPr>
        <w:t xml:space="preserve">  </w:t>
      </w:r>
      <w:r>
        <w:rPr>
          <w:rFonts w:hint="eastAsia"/>
          <w:b/>
          <w:color w:val="auto"/>
          <w:kern w:val="2"/>
          <w:sz w:val="21"/>
          <w:lang w:val="en-GB"/>
        </w:rPr>
        <w:t>赵丽萍、郗文勇、郑颖</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986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