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健爽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增辉，黄刚，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6 8:00:00上午至2024-05-2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裕华区体育南大街与塔北路东王丁科苑底商1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晋州市塔上村晋州市第二中学第二食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7日 上午至2024年05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