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四川中盛精瑞科技有限公司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查行政部应对新进员工进行岗位培训，但未见相关培训记录。不符合ISO 9001:2015标准7.2条款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 45001:2018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0" w:name="_GoBack"/>
            <w:bookmarkEnd w:id="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110490</wp:posOffset>
                  </wp:positionV>
                  <wp:extent cx="671830" cy="420370"/>
                  <wp:effectExtent l="0" t="0" r="13970" b="635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88900</wp:posOffset>
                  </wp:positionV>
                  <wp:extent cx="727075" cy="455295"/>
                  <wp:effectExtent l="0" t="0" r="4445" b="190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455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2020年05月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</w:t>
            </w:r>
            <w:r>
              <w:rPr>
                <w:rFonts w:hint="eastAsia"/>
                <w:color w:val="000000"/>
                <w:szCs w:val="21"/>
              </w:rPr>
              <w:t>2020年05月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2020年05月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57DD9"/>
    <w:rsid w:val="206005A4"/>
    <w:rsid w:val="63153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2020-07-03T01:50:47Z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