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5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太建业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67AXBY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太建业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工程施工总承包、钢结构工程专业承包、环保工程专业承包、施工劳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施工总承包、钢结构工程专业承包、环保工程专业承包、施工劳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施工总承包、钢结构工程专业承包、环保工程专业承包、施工劳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太建业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工程施工总承包、钢结构工程专业承包、环保工程专业承包、施工劳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施工总承包、钢结构工程专业承包、环保工程专业承包、施工劳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施工总承包、钢结构工程专业承包、环保工程专业承包、施工劳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