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25"/>
        <w:gridCol w:w="1003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2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039"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受审核部门：管理层、综合部、</w:t>
            </w:r>
            <w:r>
              <w:rPr>
                <w:rFonts w:hint="eastAsia" w:asciiTheme="minorEastAsia" w:hAnsiTheme="minorEastAsia" w:eastAsiaTheme="minorEastAsia" w:cstheme="minorEastAsia"/>
                <w:sz w:val="21"/>
                <w:szCs w:val="21"/>
                <w:lang w:val="en-US" w:eastAsia="zh-CN"/>
              </w:rPr>
              <w:t>研发部</w:t>
            </w:r>
          </w:p>
        </w:tc>
        <w:tc>
          <w:tcPr>
            <w:tcW w:w="158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25" w:type="dxa"/>
            <w:vMerge w:val="continue"/>
            <w:vAlign w:val="center"/>
          </w:tcPr>
          <w:p>
            <w:pPr>
              <w:rPr>
                <w:rFonts w:hint="eastAsia" w:asciiTheme="minorEastAsia" w:hAnsiTheme="minorEastAsia" w:eastAsiaTheme="minorEastAsia" w:cstheme="minorEastAsia"/>
                <w:sz w:val="21"/>
                <w:szCs w:val="21"/>
              </w:rPr>
            </w:pPr>
          </w:p>
        </w:tc>
        <w:tc>
          <w:tcPr>
            <w:tcW w:w="10039" w:type="dxa"/>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审核员：朱晓丽   审核时间：2020年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日</w:t>
            </w:r>
          </w:p>
        </w:tc>
        <w:tc>
          <w:tcPr>
            <w:tcW w:w="158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25" w:type="dxa"/>
            <w:vMerge w:val="continue"/>
            <w:vAlign w:val="center"/>
          </w:tcPr>
          <w:p>
            <w:pPr>
              <w:rPr>
                <w:rFonts w:hint="eastAsia" w:asciiTheme="minorEastAsia" w:hAnsiTheme="minorEastAsia" w:eastAsiaTheme="minorEastAsia" w:cstheme="minorEastAsia"/>
                <w:sz w:val="21"/>
                <w:szCs w:val="21"/>
              </w:rPr>
            </w:pPr>
          </w:p>
        </w:tc>
        <w:tc>
          <w:tcPr>
            <w:tcW w:w="10039" w:type="dxa"/>
            <w:vAlign w:val="center"/>
          </w:tcPr>
          <w:p>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b/>
                <w:bCs/>
                <w:sz w:val="21"/>
                <w:szCs w:val="21"/>
              </w:rPr>
              <w:t>4.1，4.2，4.3，4.4，5.1，5.2，6.1，6.2， 7.1.1，</w:t>
            </w:r>
            <w:r>
              <w:rPr>
                <w:rFonts w:hint="eastAsia" w:asciiTheme="minorEastAsia" w:hAnsiTheme="minorEastAsia" w:eastAsiaTheme="minorEastAsia" w:cstheme="minorEastAsia"/>
                <w:sz w:val="21"/>
                <w:szCs w:val="21"/>
              </w:rPr>
              <w:t xml:space="preserve">7.1.3、7.1.4  7.1.5 </w:t>
            </w:r>
            <w:r>
              <w:rPr>
                <w:rFonts w:hint="eastAsia" w:asciiTheme="minorEastAsia" w:hAnsiTheme="minorEastAsia" w:eastAsiaTheme="minorEastAsia" w:cstheme="minorEastAsia"/>
                <w:b/>
                <w:bCs/>
                <w:sz w:val="21"/>
                <w:szCs w:val="21"/>
              </w:rPr>
              <w:t>7.4，</w:t>
            </w:r>
            <w:r>
              <w:rPr>
                <w:rFonts w:hint="eastAsia" w:asciiTheme="minorEastAsia" w:hAnsiTheme="minorEastAsia" w:eastAsiaTheme="minorEastAsia" w:cstheme="minorEastAsia"/>
                <w:sz w:val="21"/>
                <w:szCs w:val="21"/>
              </w:rPr>
              <w:t xml:space="preserve">8.1 8.2 8.3、8.4  8.5.1  8.6 </w:t>
            </w:r>
            <w:r>
              <w:rPr>
                <w:rFonts w:hint="eastAsia" w:asciiTheme="minorEastAsia" w:hAnsiTheme="minorEastAsia" w:eastAsiaTheme="minorEastAsia" w:cstheme="minorEastAsia"/>
                <w:b/>
                <w:bCs/>
                <w:sz w:val="21"/>
                <w:szCs w:val="21"/>
              </w:rPr>
              <w:t>9.2， 9.3，10.3</w:t>
            </w:r>
          </w:p>
        </w:tc>
        <w:tc>
          <w:tcPr>
            <w:tcW w:w="158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w:t>
            </w: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组织环境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文件管理</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相关方的需求和期望</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领导作用和承诺</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质量方针和质量目标</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资源总则</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过程运行环境</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监视和测量工具</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运行策划和控制；</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产品和服务的设计和开发</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外部提供过程、产品和服务过程管理</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tabs>
                <w:tab w:val="left" w:pos="7380"/>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过程、交付产品的监视、测量和评价</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改进总则</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tc>
        <w:tc>
          <w:tcPr>
            <w:tcW w:w="925"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7.1.1</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7.1.3</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7.1.4</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7.1.5</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8.5.1</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9.1.3</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10.1</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10.3</w:t>
            </w:r>
          </w:p>
          <w:p>
            <w:pPr>
              <w:pStyle w:val="2"/>
              <w:rPr>
                <w:rFonts w:hint="eastAsia" w:asciiTheme="minorEastAsia" w:hAnsiTheme="minorEastAsia" w:eastAsiaTheme="minorEastAsia" w:cstheme="minorEastAsia"/>
                <w:sz w:val="21"/>
                <w:szCs w:val="21"/>
              </w:rPr>
            </w:pPr>
          </w:p>
        </w:tc>
        <w:tc>
          <w:tcPr>
            <w:tcW w:w="1003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确认受审方名称：北京沃奇新德山水科技有限公司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注册地址：</w:t>
            </w:r>
            <w:bookmarkStart w:id="0" w:name="注册地址"/>
            <w:r>
              <w:rPr>
                <w:rFonts w:hint="eastAsia" w:asciiTheme="minorEastAsia" w:hAnsiTheme="minorEastAsia" w:eastAsiaTheme="minorEastAsia" w:cstheme="minorEastAsia"/>
                <w:sz w:val="21"/>
                <w:szCs w:val="21"/>
              </w:rPr>
              <w:t>北京市门头沟区三家店东街51号二层388</w:t>
            </w:r>
            <w:bookmarkEnd w:id="0"/>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经营地址：</w:t>
            </w:r>
            <w:bookmarkStart w:id="1" w:name="生产地址"/>
            <w:r>
              <w:rPr>
                <w:rFonts w:hint="eastAsia" w:asciiTheme="minorEastAsia" w:hAnsiTheme="minorEastAsia" w:eastAsiaTheme="minorEastAsia" w:cstheme="minorEastAsia"/>
                <w:sz w:val="21"/>
                <w:szCs w:val="21"/>
              </w:rPr>
              <w:t>北京市东城区崇文门外大街11号新成文化大厦707</w:t>
            </w:r>
            <w:bookmarkEnd w:id="1"/>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资质确认：营业执照真实有效。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审核范围：</w:t>
            </w:r>
            <w:bookmarkStart w:id="2" w:name="审核范围"/>
            <w:r>
              <w:rPr>
                <w:rFonts w:hint="eastAsia" w:asciiTheme="minorEastAsia" w:hAnsiTheme="minorEastAsia" w:eastAsiaTheme="minorEastAsia" w:cstheme="minorEastAsia"/>
                <w:sz w:val="21"/>
                <w:szCs w:val="21"/>
              </w:rPr>
              <w:t>WQX（沃奇新德）新型全塑水处理设备的技术开发及技术咨询服务</w:t>
            </w:r>
            <w:bookmarkEnd w:id="2"/>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总经理：赵志忠，管理者代表：</w:t>
            </w:r>
            <w:r>
              <w:rPr>
                <w:rFonts w:hint="eastAsia" w:asciiTheme="minorEastAsia" w:hAnsiTheme="minorEastAsia" w:eastAsiaTheme="minorEastAsia" w:cstheme="minorEastAsia"/>
                <w:sz w:val="21"/>
                <w:szCs w:val="21"/>
                <w:lang w:val="zh-CN"/>
              </w:rPr>
              <w:t>史文兰</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北京沃奇新德山水</w:t>
            </w:r>
            <w:r>
              <w:rPr>
                <w:rFonts w:hint="eastAsia" w:asciiTheme="minorEastAsia" w:hAnsiTheme="minorEastAsia" w:eastAsiaTheme="minorEastAsia" w:cstheme="minorEastAsia"/>
                <w:sz w:val="21"/>
                <w:szCs w:val="21"/>
                <w:lang w:val="en-US" w:eastAsia="zh-CN"/>
              </w:rPr>
              <w:t>实业</w:t>
            </w:r>
            <w:r>
              <w:rPr>
                <w:rFonts w:hint="eastAsia" w:asciiTheme="minorEastAsia" w:hAnsiTheme="minorEastAsia" w:eastAsiaTheme="minorEastAsia" w:cstheme="minorEastAsia"/>
                <w:sz w:val="21"/>
                <w:szCs w:val="21"/>
              </w:rPr>
              <w:t>有限公司</w:t>
            </w:r>
            <w:r>
              <w:rPr>
                <w:rFonts w:hint="eastAsia" w:asciiTheme="minorEastAsia" w:hAnsiTheme="minorEastAsia" w:eastAsiaTheme="minorEastAsia" w:cstheme="minorEastAsia"/>
                <w:sz w:val="21"/>
                <w:szCs w:val="21"/>
                <w:lang w:val="en-US" w:eastAsia="zh-CN"/>
              </w:rPr>
              <w:t>位于北京市大兴区，主要经营水处理设备研发及生产，是一高新科技企业，曾经在北京电视台新闻栏目进行过报道。为市场需要，2019年6月成立了</w:t>
            </w:r>
            <w:r>
              <w:rPr>
                <w:rFonts w:hint="eastAsia" w:asciiTheme="minorEastAsia" w:hAnsiTheme="minorEastAsia" w:eastAsiaTheme="minorEastAsia" w:cstheme="minorEastAsia"/>
                <w:sz w:val="21"/>
                <w:szCs w:val="21"/>
              </w:rPr>
              <w:t>沃奇新德山水科技有限公司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本次认证企业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本企业技术人员均为</w:t>
            </w:r>
            <w:r>
              <w:rPr>
                <w:rFonts w:hint="eastAsia" w:asciiTheme="minorEastAsia" w:hAnsiTheme="minorEastAsia" w:eastAsiaTheme="minorEastAsia" w:cstheme="minorEastAsia"/>
                <w:sz w:val="21"/>
                <w:szCs w:val="21"/>
              </w:rPr>
              <w:t>沃奇新德山水</w:t>
            </w:r>
            <w:r>
              <w:rPr>
                <w:rFonts w:hint="eastAsia" w:asciiTheme="minorEastAsia" w:hAnsiTheme="minorEastAsia" w:eastAsiaTheme="minorEastAsia" w:cstheme="minorEastAsia"/>
                <w:sz w:val="21"/>
                <w:szCs w:val="21"/>
                <w:lang w:val="en-US" w:eastAsia="zh-CN"/>
              </w:rPr>
              <w:t>实业</w:t>
            </w:r>
            <w:r>
              <w:rPr>
                <w:rFonts w:hint="eastAsia" w:asciiTheme="minorEastAsia" w:hAnsiTheme="minorEastAsia" w:eastAsiaTheme="minorEastAsia" w:cstheme="minorEastAsia"/>
                <w:sz w:val="21"/>
                <w:szCs w:val="21"/>
              </w:rPr>
              <w:t>有限公司</w:t>
            </w:r>
            <w:r>
              <w:rPr>
                <w:rFonts w:hint="eastAsia" w:asciiTheme="minorEastAsia" w:hAnsiTheme="minorEastAsia" w:eastAsiaTheme="minorEastAsia" w:cstheme="minorEastAsia"/>
                <w:sz w:val="21"/>
                <w:szCs w:val="21"/>
                <w:lang w:val="en-US" w:eastAsia="zh-CN"/>
              </w:rPr>
              <w:t>调拨。企业</w:t>
            </w:r>
            <w:r>
              <w:rPr>
                <w:rFonts w:hint="eastAsia" w:asciiTheme="minorEastAsia" w:hAnsiTheme="minorEastAsia" w:eastAsiaTheme="minorEastAsia" w:cstheme="minorEastAsia"/>
                <w:sz w:val="21"/>
                <w:szCs w:val="21"/>
              </w:rPr>
              <w:t>WQX（沃奇新德）新型全塑水处理设备</w:t>
            </w:r>
            <w:r>
              <w:rPr>
                <w:rFonts w:hint="eastAsia" w:asciiTheme="minorEastAsia" w:hAnsiTheme="minorEastAsia" w:eastAsiaTheme="minorEastAsia" w:cstheme="minorEastAsia"/>
                <w:sz w:val="21"/>
                <w:szCs w:val="21"/>
                <w:lang w:val="en-US" w:eastAsia="zh-CN"/>
              </w:rPr>
              <w:t>在2010年完成研发，有产品检验报告。后期主要为技改。</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识别</w:t>
            </w:r>
            <w:r>
              <w:rPr>
                <w:rFonts w:hint="eastAsia" w:asciiTheme="minorEastAsia" w:hAnsiTheme="minorEastAsia" w:eastAsiaTheme="minorEastAsia" w:cstheme="minorEastAsia"/>
                <w:sz w:val="21"/>
                <w:szCs w:val="21"/>
              </w:rPr>
              <w:t>疫情影响</w:t>
            </w:r>
            <w:r>
              <w:rPr>
                <w:rFonts w:hint="eastAsia" w:asciiTheme="minorEastAsia" w:hAnsiTheme="minorEastAsia" w:eastAsiaTheme="minorEastAsia" w:cstheme="minorEastAsia"/>
                <w:sz w:val="21"/>
                <w:szCs w:val="21"/>
                <w:lang w:eastAsia="zh-CN"/>
              </w:rPr>
              <w:t>：外部环境：国内爆发疫情，导致停工停产，因为公司业务主要是针对</w:t>
            </w:r>
            <w:r>
              <w:rPr>
                <w:rFonts w:hint="eastAsia" w:asciiTheme="minorEastAsia" w:hAnsiTheme="minorEastAsia" w:eastAsiaTheme="minorEastAsia" w:cstheme="minorEastAsia"/>
                <w:sz w:val="21"/>
                <w:szCs w:val="21"/>
                <w:lang w:val="en-US" w:eastAsia="zh-CN"/>
              </w:rPr>
              <w:t>生产制造业</w:t>
            </w:r>
            <w:r>
              <w:rPr>
                <w:rFonts w:hint="eastAsia" w:asciiTheme="minorEastAsia" w:hAnsiTheme="minorEastAsia" w:eastAsiaTheme="minorEastAsia" w:cstheme="minorEastAsia"/>
                <w:sz w:val="21"/>
                <w:szCs w:val="21"/>
                <w:lang w:eastAsia="zh-CN"/>
              </w:rPr>
              <w:t>，而疫情爆发后按照国家政策隔离状态，所以对于公司效益略微有些影响，比如一季度的订单缩减等。</w:t>
            </w:r>
            <w:r>
              <w:rPr>
                <w:rFonts w:hint="eastAsia" w:asciiTheme="minorEastAsia" w:hAnsiTheme="minorEastAsia" w:eastAsiaTheme="minorEastAsia" w:cstheme="minorEastAsia"/>
                <w:sz w:val="21"/>
                <w:szCs w:val="21"/>
                <w:lang w:val="en-US" w:eastAsia="zh-CN"/>
              </w:rPr>
              <w:t>目前企业员工分批上班，均佩戴口罩，按大楼物业管理规定进行。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北京沃奇新德山水</w:t>
            </w:r>
            <w:r>
              <w:rPr>
                <w:rFonts w:hint="eastAsia" w:asciiTheme="minorEastAsia" w:hAnsiTheme="minorEastAsia" w:eastAsiaTheme="minorEastAsia" w:cstheme="minorEastAsia"/>
                <w:sz w:val="21"/>
                <w:szCs w:val="21"/>
                <w:lang w:val="en-US" w:eastAsia="zh-CN"/>
              </w:rPr>
              <w:t>实业</w:t>
            </w:r>
            <w:r>
              <w:rPr>
                <w:rFonts w:hint="eastAsia" w:asciiTheme="minorEastAsia" w:hAnsiTheme="minorEastAsia" w:eastAsiaTheme="minorEastAsia" w:cstheme="minorEastAsia"/>
                <w:sz w:val="21"/>
                <w:szCs w:val="21"/>
              </w:rPr>
              <w:t>有限公司</w:t>
            </w:r>
            <w:r>
              <w:rPr>
                <w:rFonts w:hint="eastAsia" w:asciiTheme="minorEastAsia" w:hAnsiTheme="minorEastAsia" w:eastAsiaTheme="minorEastAsia" w:cstheme="minorEastAsia"/>
                <w:sz w:val="21"/>
                <w:szCs w:val="21"/>
                <w:lang w:val="en-US" w:eastAsia="zh-CN"/>
              </w:rPr>
              <w:t>为依托</w:t>
            </w:r>
            <w:r>
              <w:rPr>
                <w:rFonts w:hint="eastAsia" w:asciiTheme="minorEastAsia" w:hAnsiTheme="minorEastAsia" w:eastAsiaTheme="minorEastAsia" w:cstheme="minorEastAsia"/>
                <w:sz w:val="21"/>
                <w:szCs w:val="21"/>
              </w:rPr>
              <w:t>，在行业人脉及技术人员储备方面有一定优势。公司于2019年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日依据GB/T19001-2016标准对质量手册\程序文件进行修订，目前版本为A/</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外包过程：委托加工设备</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不适用条款：无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公司通过多种来源获得内外部因素的信息，包括国家和国际新闻、网站、行业协会等。公司识别、确定了与战略、目标相关、影响实现管理体系预期结果的内外部因素，并且关注不断变化的内外部信息.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公司识别并确定了影响公司提供产品和服务能力的利益相关方：客户、员工、供应商等。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管代介绍公司通过投标、合同约定形式了解相关方的需求，然后提供出满足他们要求提供优质产品和完善的服务，目前公司能满足相关方的需求和期望。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进行监视和评审的方式方法：公司通过走访、会议、上级文件、标准和规范的获取等方式对相关方的信息进行监视和评审。提供《相关方列表》，保存完好，符合要求。目前企业未发生处罚、相关方投诉事件。</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公司编制了岗位职责与任职要求，明确了总经理的主要职责包括：</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负责贯彻国家有关的质量政策和法规，对公司产品质量负全责；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确定本公司质量方针和质量目标，以增强顾客满意为目标，确保关注顾客要求；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策划、建立和实施质量管理体系，并持续改进其有效性；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明确各部门的职责和权限，确保得到内部沟通；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确保建立、实施和改进质量管理体系有关的必要资源，创造使全体员工能够充分参与实现质量目标的工作环境；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组织管理评审；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负责批准质量手册等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组织确定的适用的法律法规包括《知识产权法》《合同法》《消费者权益保护法》Q/HDWQL003-2018《北京沃奇新德山水实业标准》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水力全自动曝气溶氧精滤机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《筑给水排水设计规范》（GB 50015-2003）（2009年版）《室外给水设计规范》（GB 50013-2006）（2011年版）《室外排水设计规范》（GB 50014-2006）（2016年版）；《建筑给水排水设计手册》；《地表水环境质量标准》（GB 3838-2002）；《水质采样技术规程》 （SL187-96）等，法律法规已通过邮件的形式发放到相关部门，已得到有效执行，未出现违规情况。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质量手册中写明了质量方针、目标，由总经理批准后实施</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质量方针：科学管理，诚信服务，确保顾客满意；以人为本，持续改进，促进公司发展。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方针在质量手册中予以规定，经总经理批准实施。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公司的质量目标已分解到相关职能部门.</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公司编制了《风险和机遇控制程序》，通过识别与评价对公司目标和战略方向相关影响其实现质量管理体系预期结果的各种内外部环境因素，有效应对风险和机遇。</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配备了电脑、打印机、传真、电话等办公设施、配备了无线网络。提供了《办公设备清单》主要有台式电脑、笔记本电脑、打印机、服务器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钢卷尺</w:t>
            </w:r>
            <w:r>
              <w:rPr>
                <w:rFonts w:hint="eastAsia" w:asciiTheme="minorEastAsia" w:hAnsiTheme="minorEastAsia" w:eastAsiaTheme="minorEastAsia" w:cstheme="minorEastAsia"/>
                <w:sz w:val="21"/>
                <w:szCs w:val="21"/>
              </w:rPr>
              <w:t>等办公设备，基本能满足服务需要。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综合部设备的日常维护，主要为局域网维护、灰尘清扫、电脑杀毒和一些设备的耗材更换。电脑等维修保养由使用者自行解决，自己无法解决时由技术人员进行维修，无记录。。</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企业有保密制度：员工进公司时即签订保密协议，每人配备电脑，电脑均有密码。在项目启动前会进行人员分工，每个人分工不同，中间无交叉。</w:t>
            </w: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监视测量设备有：钢卷尺</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抽查计量器具校准/检定情况，</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——钢卷尺（5m），证号：HK0620017701，校准日期2020.01.16</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检定单位：深圳华科检测技术有限公司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目前尚没有计算机软件用于规定要求的监视和测量情况。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经询问，没有自校检测设备，未发生在用的监视和测量设备</w:t>
            </w:r>
            <w:r>
              <w:rPr>
                <w:rFonts w:hint="eastAsia" w:asciiTheme="minorEastAsia" w:hAnsiTheme="minorEastAsia" w:eastAsiaTheme="minorEastAsia" w:cstheme="minorEastAsia"/>
                <w:sz w:val="21"/>
                <w:szCs w:val="21"/>
                <w:lang w:eastAsia="zh-CN"/>
              </w:rPr>
              <w:t>有</w:t>
            </w:r>
            <w:r>
              <w:rPr>
                <w:rFonts w:hint="eastAsia" w:asciiTheme="minorEastAsia" w:hAnsiTheme="minorEastAsia" w:eastAsiaTheme="minorEastAsia" w:cstheme="minorEastAsia"/>
                <w:sz w:val="21"/>
                <w:szCs w:val="21"/>
              </w:rPr>
              <w:t>异常现象</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咨询</w:t>
            </w:r>
            <w:r>
              <w:rPr>
                <w:rFonts w:hint="eastAsia" w:asciiTheme="minorEastAsia" w:hAnsiTheme="minorEastAsia" w:eastAsiaTheme="minorEastAsia" w:cstheme="minorEastAsia"/>
                <w:sz w:val="21"/>
                <w:szCs w:val="21"/>
              </w:rPr>
              <w:t>服务</w:t>
            </w:r>
            <w:r>
              <w:rPr>
                <w:rFonts w:hint="eastAsia" w:asciiTheme="minorEastAsia" w:hAnsiTheme="minorEastAsia" w:eastAsiaTheme="minorEastAsia" w:cstheme="minorEastAsia"/>
                <w:sz w:val="21"/>
                <w:szCs w:val="21"/>
                <w:lang w:eastAsia="zh-CN"/>
              </w:rPr>
              <w:t>提供</w:t>
            </w:r>
            <w:r>
              <w:rPr>
                <w:rFonts w:hint="eastAsia" w:asciiTheme="minorEastAsia" w:hAnsiTheme="minorEastAsia" w:eastAsiaTheme="minorEastAsia" w:cstheme="minorEastAsia"/>
                <w:sz w:val="21"/>
                <w:szCs w:val="21"/>
              </w:rPr>
              <w:t>过程的监视和测量，采用</w:t>
            </w:r>
            <w:r>
              <w:rPr>
                <w:rFonts w:hint="eastAsia" w:asciiTheme="minorEastAsia" w:hAnsiTheme="minorEastAsia" w:eastAsiaTheme="minorEastAsia" w:cstheme="minorEastAsia"/>
                <w:sz w:val="21"/>
                <w:szCs w:val="21"/>
                <w:lang w:eastAsia="zh-CN"/>
              </w:rPr>
              <w:t>服务过程</w:t>
            </w:r>
            <w:r>
              <w:rPr>
                <w:rFonts w:hint="eastAsia" w:asciiTheme="minorEastAsia" w:hAnsiTheme="minorEastAsia" w:eastAsiaTheme="minorEastAsia" w:cstheme="minorEastAsia"/>
                <w:sz w:val="21"/>
                <w:szCs w:val="21"/>
              </w:rPr>
              <w:t>检查表进行监视和测量。因此暂无监视和测量设备。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询问相关负责人，能够了解和掌握相关规定，服务过程的监视测量一般采用对</w:t>
            </w:r>
            <w:r>
              <w:rPr>
                <w:rFonts w:hint="eastAsia" w:asciiTheme="minorEastAsia" w:hAnsiTheme="minorEastAsia" w:eastAsiaTheme="minorEastAsia" w:cstheme="minorEastAsia"/>
                <w:sz w:val="21"/>
                <w:szCs w:val="21"/>
                <w:lang w:eastAsia="zh-CN"/>
              </w:rPr>
              <w:t>服务</w:t>
            </w:r>
            <w:r>
              <w:rPr>
                <w:rFonts w:hint="eastAsia" w:asciiTheme="minorEastAsia" w:hAnsiTheme="minorEastAsia" w:eastAsiaTheme="minorEastAsia" w:cstheme="minorEastAsia"/>
                <w:sz w:val="21"/>
                <w:szCs w:val="21"/>
              </w:rPr>
              <w:t>人员定期考核和发放顾客满意度调查表形式作为监视测量工具。符合公司实际和体系文件要求。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目前企业无新购和报废监视和测量设备。无将计算机软件用于监视和测量的情况。监视和测量设备控制符合</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综合部负责内部、外部沟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公司针对</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开发</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服务的特点进行了如下策划：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一、策划了服务流程：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技术开发：</w:t>
            </w:r>
            <w:r>
              <w:rPr>
                <w:rFonts w:hint="eastAsia" w:asciiTheme="minorEastAsia" w:hAnsiTheme="minorEastAsia" w:eastAsiaTheme="minorEastAsia" w:cstheme="minorEastAsia"/>
                <w:sz w:val="21"/>
                <w:szCs w:val="21"/>
              </w:rPr>
              <w:t>客户需求--方案设计---</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构图</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出图--</w:t>
            </w:r>
            <w:r>
              <w:rPr>
                <w:rFonts w:hint="eastAsia" w:asciiTheme="minorEastAsia" w:hAnsiTheme="minorEastAsia" w:eastAsiaTheme="minorEastAsia" w:cstheme="minorEastAsia"/>
                <w:sz w:val="21"/>
                <w:szCs w:val="21"/>
                <w:lang w:val="en-US" w:eastAsia="zh-CN"/>
              </w:rPr>
              <w:t>设备委托生产</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安装、测试</w:t>
            </w:r>
            <w:r>
              <w:rPr>
                <w:rFonts w:hint="eastAsia" w:asciiTheme="minorEastAsia" w:hAnsiTheme="minorEastAsia" w:eastAsiaTheme="minorEastAsia" w:cstheme="minorEastAsia"/>
                <w:sz w:val="21"/>
                <w:szCs w:val="21"/>
              </w:rPr>
              <w:t>--改进--客户确认---客户验收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技术咨询服务：顾客沟通</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现场查</w:t>
            </w:r>
            <w:r>
              <w:rPr>
                <w:rFonts w:hint="eastAsia" w:asciiTheme="minorEastAsia" w:hAnsiTheme="minorEastAsia" w:eastAsiaTheme="minorEastAsia" w:cstheme="minorEastAsia"/>
                <w:sz w:val="21"/>
                <w:szCs w:val="21"/>
                <w:lang w:val="en-US" w:eastAsia="zh-CN"/>
              </w:rPr>
              <w:t>看(必要时)</w:t>
            </w:r>
            <w:r>
              <w:rPr>
                <w:rFonts w:hint="eastAsia" w:asciiTheme="minorEastAsia" w:hAnsiTheme="minorEastAsia" w:eastAsiaTheme="minorEastAsia" w:cstheme="minorEastAsia"/>
                <w:sz w:val="21"/>
                <w:szCs w:val="21"/>
              </w:rPr>
              <w:t>资料收集--</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分析--出技术咨询方案--编辑报告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--客户评价</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需确认过程：</w:t>
            </w:r>
            <w:r>
              <w:rPr>
                <w:rFonts w:hint="eastAsia" w:asciiTheme="minorEastAsia" w:hAnsiTheme="minorEastAsia" w:eastAsiaTheme="minorEastAsia" w:cstheme="minorEastAsia"/>
                <w:sz w:val="21"/>
                <w:szCs w:val="21"/>
                <w:lang w:val="en-US" w:eastAsia="zh-CN"/>
              </w:rPr>
              <w:t>咨询服务过程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二、确定了相应的质量目标， 目标基本合理、可测量、可达到。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三、策划了相关文件：产品实现过程符合《中华人民共和国著作权法》《中华人民共和国合同法》《中华人民共和国消费者权益保护法》 Q/HDWQL003-2018《北京沃奇新德山水实业标准》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水力全自动曝气溶氧精滤机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《筑给水排水设计规范》（GB 50015-2003）（2009年版）《室外给水设计规范》（GB 50013-2006）（2011年版）《室外排水设计规范》（GB 50014-2006）（2016年版）；《建筑给水排水设计手册》；《地表水环境质量标准》（GB 3838-2002）；《水质采样技术规程》 （SL187-96）等作业指导书和《设计开发计划书》等记录。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四、项目通过验收来对产品实现过程进行检测。项目实施过程中由目负责人组织进行测试/检查，项目完成后由客户进行验收，符合要求。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五、服务场所：</w:t>
            </w:r>
            <w:r>
              <w:rPr>
                <w:rFonts w:hint="eastAsia" w:asciiTheme="minorEastAsia" w:hAnsiTheme="minorEastAsia" w:eastAsiaTheme="minorEastAsia" w:cstheme="minorEastAsia"/>
                <w:sz w:val="21"/>
                <w:szCs w:val="21"/>
                <w:lang w:val="en-US" w:eastAsia="zh-CN"/>
              </w:rPr>
              <w:t>设计/服务</w:t>
            </w:r>
            <w:r>
              <w:rPr>
                <w:rFonts w:hint="eastAsia" w:asciiTheme="minorEastAsia" w:hAnsiTheme="minorEastAsia" w:eastAsiaTheme="minorEastAsia" w:cstheme="minorEastAsia"/>
                <w:sz w:val="21"/>
                <w:szCs w:val="21"/>
              </w:rPr>
              <w:t>在办公楼内进行，电脑台式机、打印机、传真机等设备设施，基本满足工作需要。资源基本满足。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六、编制有“风险和机遇控制程序”，通过识别与评价对公司目标和战略方向相关，影响其实现质量管理体系预期结果的各种内外部环境因素，有效应对风险和机遇。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七、外包过程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委托加工设备</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策划适合组织体系运行需要，未发生更改，策划情况符合标准要求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本年度无新产品研发项目，企业沿用北京沃奇新德山水实业有限公司研发成果，在其基础进行技术改进设计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抽水力全自动曝气精滤机</w:t>
            </w:r>
            <w:r>
              <w:rPr>
                <w:rFonts w:hint="eastAsia" w:asciiTheme="minorEastAsia" w:hAnsiTheme="minorEastAsia" w:eastAsiaTheme="minorEastAsia" w:cstheme="minorEastAsia"/>
                <w:sz w:val="21"/>
                <w:szCs w:val="21"/>
                <w:lang w:eastAsia="zh-CN"/>
              </w:rPr>
              <w:t>（WQX-12A）</w:t>
            </w:r>
            <w:r>
              <w:rPr>
                <w:rFonts w:hint="eastAsia" w:asciiTheme="minorEastAsia" w:hAnsiTheme="minorEastAsia" w:eastAsiaTheme="minorEastAsia" w:cstheme="minorEastAsia"/>
                <w:sz w:val="21"/>
                <w:szCs w:val="21"/>
                <w:lang w:val="en-US" w:eastAsia="zh-CN"/>
              </w:rPr>
              <w:t>/七彩云南古滇王国项目景观水处理系统设备咨询服务</w:t>
            </w:r>
            <w:r>
              <w:rPr>
                <w:rFonts w:hint="eastAsia" w:asciiTheme="minorEastAsia" w:hAnsiTheme="minorEastAsia" w:eastAsiaTheme="minorEastAsia" w:cstheme="minorEastAsia"/>
                <w:sz w:val="21"/>
                <w:szCs w:val="21"/>
              </w:rPr>
              <w:t>项目策划、输入、输出、设计控制、验证、确认、更改等内容，均保存完好，符合要求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有供方评价表，对合格供方进行了评价，有采购合同及验收，符合要求。</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）获得的文件化信息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1）编制了质量《管理手册》中8.5.1明确了控制的过程、活动、要求以及控制的职责和方法。编制了《产品和服务的设计开发控制程序》 Q/HDWQL003-2018《北京沃奇新德山水实业标准》等作业文件，能够</w:t>
            </w:r>
            <w:r>
              <w:rPr>
                <w:rFonts w:hint="eastAsia" w:asciiTheme="minorEastAsia" w:hAnsiTheme="minorEastAsia" w:eastAsiaTheme="minorEastAsia" w:cstheme="minorEastAsia"/>
                <w:sz w:val="21"/>
                <w:szCs w:val="21"/>
                <w:lang w:val="en-US" w:eastAsia="zh-CN"/>
              </w:rPr>
              <w:t>对服务</w:t>
            </w:r>
            <w:r>
              <w:rPr>
                <w:rFonts w:hint="eastAsia" w:asciiTheme="minorEastAsia" w:hAnsiTheme="minorEastAsia" w:eastAsiaTheme="minorEastAsia" w:cstheme="minorEastAsia"/>
                <w:sz w:val="21"/>
                <w:szCs w:val="21"/>
              </w:rPr>
              <w:t>过程起指导作用。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提供技术服务合同及咨询合同，明确了服务内容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2）公司的</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开发</w:t>
            </w:r>
            <w:r>
              <w:rPr>
                <w:rFonts w:hint="eastAsia" w:asciiTheme="minorEastAsia" w:hAnsiTheme="minorEastAsia" w:eastAsiaTheme="minorEastAsia" w:cstheme="minorEastAsia"/>
                <w:sz w:val="21"/>
                <w:szCs w:val="21"/>
                <w:lang w:val="en-US" w:eastAsia="zh-CN"/>
              </w:rPr>
              <w:t>/咨询</w:t>
            </w:r>
            <w:r>
              <w:rPr>
                <w:rFonts w:hint="eastAsia" w:asciiTheme="minorEastAsia" w:hAnsiTheme="minorEastAsia" w:eastAsiaTheme="minorEastAsia" w:cstheme="minorEastAsia"/>
                <w:sz w:val="21"/>
                <w:szCs w:val="21"/>
              </w:rPr>
              <w:t xml:space="preserve">是依据需求进行。同时符合相关法律法规要求：《中华人民共和国著作权法》《中华人民共和国合同法》《中华人民共和国消费者权益保护法》 </w:t>
            </w:r>
            <w:r>
              <w:rPr>
                <w:rFonts w:hint="eastAsia" w:asciiTheme="minorEastAsia" w:hAnsiTheme="minorEastAsia" w:eastAsiaTheme="minorEastAsia" w:cstheme="minorEastAsia"/>
                <w:sz w:val="21"/>
                <w:szCs w:val="21"/>
                <w:lang w:eastAsia="zh-CN"/>
              </w:rPr>
              <w:t>Q/HDWQL003-2018《北京沃奇新德山水实业标准》《游泳池给水排水工程技术规程》（CJJ 122-2017）2、《筑给水排水设计规范》（GB 50015-2003）（2009年版）3、《室外给水设计规范》（GB 50013-2006）（2011年版）4、《室外排水设计规范》（GB 50014-2006）（2016年版）；5、《建筑给水排水设计手册》；6、《地表水环境质量标准》（GB 3838-2002）；7、《游泳池水质标准》（CJ 244-2016）；8、《游泳池用压力式过滤器》 （CJ/T405-2012）； 9、《水质采样技术规程》 （SL187-96）</w:t>
            </w:r>
            <w:r>
              <w:rPr>
                <w:rFonts w:hint="eastAsia" w:asciiTheme="minorEastAsia" w:hAnsiTheme="minorEastAsia" w:eastAsiaTheme="minorEastAsia" w:cstheme="minorEastAsia"/>
                <w:sz w:val="21"/>
                <w:szCs w:val="21"/>
              </w:rPr>
              <w:t>等国家法律法规、标准要求；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3）策划了</w:t>
            </w:r>
            <w:r>
              <w:rPr>
                <w:rFonts w:hint="eastAsia" w:asciiTheme="minorEastAsia" w:hAnsiTheme="minorEastAsia" w:eastAsiaTheme="minorEastAsia" w:cstheme="minorEastAsia"/>
                <w:sz w:val="21"/>
                <w:szCs w:val="21"/>
                <w:lang w:val="en-US" w:eastAsia="zh-CN"/>
              </w:rPr>
              <w:t>咨询设计方案、汇报PPT、试验记录</w:t>
            </w:r>
            <w:r>
              <w:rPr>
                <w:rFonts w:hint="eastAsia" w:asciiTheme="minorEastAsia" w:hAnsiTheme="minorEastAsia" w:eastAsiaTheme="minorEastAsia" w:cstheme="minorEastAsia"/>
                <w:sz w:val="21"/>
                <w:szCs w:val="21"/>
              </w:rPr>
              <w:t>等记录。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b）获得和使用监视和测量资源：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开发过程中涉及的监视和测量工具主要是：</w:t>
            </w:r>
            <w:r>
              <w:rPr>
                <w:rFonts w:hint="eastAsia" w:asciiTheme="minorEastAsia" w:hAnsiTheme="minorEastAsia" w:eastAsiaTheme="minorEastAsia" w:cstheme="minorEastAsia"/>
                <w:sz w:val="21"/>
                <w:szCs w:val="21"/>
                <w:lang w:val="en-US" w:eastAsia="zh-CN"/>
              </w:rPr>
              <w:t>钢卷尺等</w:t>
            </w:r>
            <w:r>
              <w:rPr>
                <w:rFonts w:hint="eastAsia" w:asciiTheme="minorEastAsia" w:hAnsiTheme="minorEastAsia" w:eastAsiaTheme="minorEastAsia" w:cstheme="minorEastAsia"/>
                <w:sz w:val="21"/>
                <w:szCs w:val="21"/>
              </w:rPr>
              <w:t>，对于测试完成后使用前均进行了验证确认。可满足策划需要。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咨询</w:t>
            </w:r>
            <w:r>
              <w:rPr>
                <w:rFonts w:hint="eastAsia" w:asciiTheme="minorEastAsia" w:hAnsiTheme="minorEastAsia" w:eastAsiaTheme="minorEastAsia" w:cstheme="minorEastAsia"/>
                <w:sz w:val="21"/>
                <w:szCs w:val="21"/>
              </w:rPr>
              <w:t>服务</w:t>
            </w:r>
            <w:r>
              <w:rPr>
                <w:rFonts w:hint="eastAsia" w:asciiTheme="minorEastAsia" w:hAnsiTheme="minorEastAsia" w:eastAsiaTheme="minorEastAsia" w:cstheme="minorEastAsia"/>
                <w:sz w:val="21"/>
                <w:szCs w:val="21"/>
                <w:lang w:eastAsia="zh-CN"/>
              </w:rPr>
              <w:t>提供</w:t>
            </w:r>
            <w:r>
              <w:rPr>
                <w:rFonts w:hint="eastAsia" w:asciiTheme="minorEastAsia" w:hAnsiTheme="minorEastAsia" w:eastAsiaTheme="minorEastAsia" w:cstheme="minorEastAsia"/>
                <w:sz w:val="21"/>
                <w:szCs w:val="21"/>
              </w:rPr>
              <w:t>过程的监视和测量，采用</w:t>
            </w:r>
            <w:r>
              <w:rPr>
                <w:rFonts w:hint="eastAsia" w:asciiTheme="minorEastAsia" w:hAnsiTheme="minorEastAsia" w:eastAsiaTheme="minorEastAsia" w:cstheme="minorEastAsia"/>
                <w:sz w:val="21"/>
                <w:szCs w:val="21"/>
                <w:lang w:eastAsia="zh-CN"/>
              </w:rPr>
              <w:t>服务过程</w:t>
            </w:r>
            <w:r>
              <w:rPr>
                <w:rFonts w:hint="eastAsia" w:asciiTheme="minorEastAsia" w:hAnsiTheme="minorEastAsia" w:eastAsiaTheme="minorEastAsia" w:cstheme="minorEastAsia"/>
                <w:sz w:val="21"/>
                <w:szCs w:val="21"/>
              </w:rPr>
              <w:t>检查表进行监视和测量。因此暂无监视和测量设备。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询问相关负责人，能够了解和掌握相关规定，服务过程的监视测量一般采用对</w:t>
            </w:r>
            <w:r>
              <w:rPr>
                <w:rFonts w:hint="eastAsia" w:asciiTheme="minorEastAsia" w:hAnsiTheme="minorEastAsia" w:eastAsiaTheme="minorEastAsia" w:cstheme="minorEastAsia"/>
                <w:sz w:val="21"/>
                <w:szCs w:val="21"/>
                <w:lang w:eastAsia="zh-CN"/>
              </w:rPr>
              <w:t>服务</w:t>
            </w:r>
            <w:r>
              <w:rPr>
                <w:rFonts w:hint="eastAsia" w:asciiTheme="minorEastAsia" w:hAnsiTheme="minorEastAsia" w:eastAsiaTheme="minorEastAsia" w:cstheme="minorEastAsia"/>
                <w:sz w:val="21"/>
                <w:szCs w:val="21"/>
              </w:rPr>
              <w:t>人员定期考核和发放顾客满意度调查表形式作为监视测量工具。符合公司实际和体系文件要求。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目前企业无新购和报废监视和测量设备。无将计算机软件用于监视和测量的情况。监视和测量设备控制符合要求。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实施监视和测量</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技术开发：</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建筑室外水环境生态与仿生相结合高效水系维护技术设备开发</w:t>
            </w:r>
            <w:r>
              <w:rPr>
                <w:rFonts w:hint="eastAsia" w:asciiTheme="minorEastAsia" w:hAnsiTheme="minorEastAsia" w:eastAsiaTheme="minorEastAsia" w:cstheme="minorEastAsia"/>
                <w:sz w:val="21"/>
                <w:szCs w:val="21"/>
                <w:lang w:val="en-US" w:eastAsia="zh-CN"/>
              </w:rPr>
              <w:t>项目计划书</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内容涉及：摘要、设备研发、</w:t>
            </w:r>
            <w:r>
              <w:rPr>
                <w:rFonts w:hint="eastAsia" w:asciiTheme="minorEastAsia" w:hAnsiTheme="minorEastAsia" w:eastAsiaTheme="minorEastAsia" w:cstheme="minorEastAsia"/>
                <w:sz w:val="21"/>
                <w:szCs w:val="21"/>
              </w:rPr>
              <w:t>景观水体介绍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景观水体的概念及市场需求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景观水体的展示效果分类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我国水体现状</w:t>
            </w:r>
            <w:r>
              <w:rPr>
                <w:rFonts w:hint="eastAsia" w:asciiTheme="minorEastAsia" w:hAnsiTheme="minorEastAsia" w:eastAsiaTheme="minorEastAsia" w:cstheme="minorEastAsia"/>
                <w:sz w:val="21"/>
                <w:szCs w:val="21"/>
                <w:lang w:val="en-US" w:eastAsia="zh-CN"/>
              </w:rPr>
              <w:t>分析、</w:t>
            </w:r>
            <w:r>
              <w:rPr>
                <w:rFonts w:hint="eastAsia" w:asciiTheme="minorEastAsia" w:hAnsiTheme="minorEastAsia" w:eastAsiaTheme="minorEastAsia" w:cstheme="minorEastAsia"/>
                <w:sz w:val="21"/>
                <w:szCs w:val="21"/>
              </w:rPr>
              <w:t>影响景观水体的水质分析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景观水体治理技术分析</w:t>
            </w:r>
            <w:r>
              <w:rPr>
                <w:rFonts w:hint="eastAsia" w:asciiTheme="minorEastAsia" w:hAnsiTheme="minorEastAsia" w:eastAsiaTheme="minorEastAsia" w:cstheme="minorEastAsia"/>
                <w:sz w:val="21"/>
                <w:szCs w:val="21"/>
                <w:lang w:eastAsia="zh-CN"/>
              </w:rPr>
              <w:t>、技术研发路线、</w:t>
            </w:r>
            <w:r>
              <w:rPr>
                <w:rFonts w:hint="eastAsia" w:asciiTheme="minorEastAsia" w:hAnsiTheme="minorEastAsia" w:eastAsiaTheme="minorEastAsia" w:cstheme="minorEastAsia"/>
                <w:sz w:val="21"/>
                <w:szCs w:val="21"/>
              </w:rPr>
              <w:t>设备各部分技术的确定</w:t>
            </w:r>
            <w:r>
              <w:rPr>
                <w:rFonts w:hint="eastAsia" w:asciiTheme="minorEastAsia" w:hAnsiTheme="minorEastAsia" w:eastAsiaTheme="minorEastAsia" w:cstheme="minorEastAsia"/>
                <w:sz w:val="21"/>
                <w:szCs w:val="21"/>
                <w:lang w:val="en-US" w:eastAsia="zh-CN"/>
              </w:rPr>
              <w:t>等内容</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WQX-A型全塑水力全自动曝气溶氧精滤设备使用说明书、A型机设备级配说明、WQX-9A设备操作与维护、WQX培训记录单、操作说明-E型机、精滤机水处理工艺清单、水力自动阀门原理等文件，均保存完好，符合要求。</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咨询服务：</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提供七彩云南古滇王国项目技术服务方案/南京华昌龙之谷方案汇报PPT，保存完好，符合要求。</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d)使用适宜的基础设施，保持适宜的环境</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提供主要办公设备有电脑、打印机、传真机、扫描仪等，办公设备的局域网维护、灰尘清扫、电脑杀毒和一些设备的耗材等工作有专人负责，基本可满足日常办公需要。</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e)配备胜任的人员，包括所要求的资格</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提供了岗位职责与任职要求。对员工岗位、学历、教育及培训经历、技能、经验方面进行了评价。技术人员均为计算机相关专业本科学历，多年工作经验，可满足策划需要。</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f) 需确认过程，经确认，需要确认的过程：咨询服务过程。</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抽确认记录：2019年8月13日; 公司每年初对该过程进行确认;符合要求</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方案需经项目负责人确认后方可交付给客户，交付后，严格遵守合同中的各项承诺，尽量避免客户的抱怨和投诉。</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8、现场观察到办公场所环境良好，文件资料及时进行整理，并存放指定地点，工作人员具有工作状态良好，服务人员和客户沟通用语规范，工作氛围总体良好。</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9、现场服务人员称方案设计过程中有问题随时与客户沟通，得到客户确认后方进行相关作业。</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10、识别的交付后的活动：本部门与其它部门通过电话、网络或客户来现场等方式向顾客了解满意信息及顾客意见包括抱怨。当有改进的信息时，及时反馈到相关部门。</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目前未发生因产品质量问题导致的客户反馈及投诉的情况。</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现场有员工正在进行“咨询服务”工作，有序进行，现场观察员工能够按照工作规范和要求进行工作，抽查一名开发人员询问技术开发相关要求，能够较准确回答，满足要求。</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提供了产品说明书等</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技术开发及技术服务过程受控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服务过程受控。</w:t>
            </w: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公司按照《产品和服务的设计开发控制程序》 </w:t>
            </w:r>
            <w:r>
              <w:rPr>
                <w:rFonts w:hint="eastAsia" w:asciiTheme="minorEastAsia" w:hAnsiTheme="minorEastAsia" w:eastAsiaTheme="minorEastAsia" w:cstheme="minorEastAsia"/>
                <w:sz w:val="21"/>
                <w:szCs w:val="21"/>
                <w:lang w:eastAsia="zh-CN"/>
              </w:rPr>
              <w:t>Q/HDWQL003-2018《北京沃奇新德山水实业标准》《游泳池给水排水工程技术规程》（CJJ 122-2017）2、《筑给水排水设计规范》（GB 50015-2003）（2009年版）3、《室外给水设计规范》（GB 50013-2006）（2011年版）4、《室外排水设计规范》（GB 50014-2006）（2016年版）；5、《建筑给水排水设计手册》；6、《地表水环境质量标准》（GB 3838-2002）；7、《游泳池水质标准》（CJ 244-2016）；8、《游泳池用压力式过滤器》 （CJ/T405-2012）； 9、《水质采样技术规程》 （SL187-96）</w:t>
            </w:r>
            <w:r>
              <w:rPr>
                <w:rFonts w:hint="eastAsia" w:asciiTheme="minorEastAsia" w:hAnsiTheme="minorEastAsia" w:eastAsiaTheme="minorEastAsia" w:cstheme="minorEastAsia"/>
                <w:sz w:val="21"/>
                <w:szCs w:val="21"/>
              </w:rPr>
              <w:t>要求控制研发过程</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lang w:eastAsia="zh-CN"/>
              </w:rPr>
              <w:t>WQX—9A全自动精滤设备</w:t>
            </w:r>
            <w:r>
              <w:rPr>
                <w:rFonts w:hint="eastAsia" w:asciiTheme="minorEastAsia" w:hAnsiTheme="minorEastAsia" w:eastAsiaTheme="minorEastAsia" w:cstheme="minorEastAsia"/>
                <w:sz w:val="21"/>
                <w:szCs w:val="21"/>
                <w:lang w:val="en-US" w:eastAsia="zh-CN"/>
              </w:rPr>
              <w:t>检验报告、2019年6月施工试验调试记录汇总表、咨询方案设计确认、服务检查记录、顾客满意度调查表，服务的放行受控。符合要求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公司通过质量目标考核、内审、管理评审等对体系的有效性进行评价。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1.提供了顾客满意调查表，并进行了分析。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2.质量目标完成情况进行了统计，均完成，符合要求.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3.通过内审中发现的不符合，确定改进措施并实施。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4.通过管理评审，提出改进措施，以便发现改进方向。</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提供《内部审核控制程序》，文件编制符合要求。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公司对审核方案进行了有效策划，内容包括:目的、范围、审核频次、方法，策划内容齐全有效。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内审时间：2019年11月25日，依据策划的要求实施了审核。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内审员：郇晴（审核组长）   邵毅（组员）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内审人员资格：以上人员均为内审员，并提供培训记录及内审员任命书，提供内审文件：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-2020</w:t>
            </w:r>
            <w:r>
              <w:rPr>
                <w:rFonts w:hint="eastAsia" w:asciiTheme="minorEastAsia" w:hAnsiTheme="minorEastAsia" w:eastAsiaTheme="minorEastAsia" w:cstheme="minorEastAsia"/>
                <w:sz w:val="21"/>
                <w:szCs w:val="21"/>
              </w:rPr>
              <w:t>年内部审核计划”，包括审核的时间、依据、审核范围、审核组成员等内容；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“内部日程安排（通知）”；“首末次会议签到表”和“内审检查表”；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按照审核计划对各部门实施了审核，经查未发现本部门人员审核本部门的情况，审核公正。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内部审核共发现1个不符合项，属于一般性质的不符合，对此制定了纠正措施，并记录了纠正措施的结果。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审核报告”，内容包括：审核目的、范围、依据、审核组成员、审核日期、审核过程、审核评价、内审结论：综合来看，这次内审是比较成功的审核，同时也发现我公司的质量管理体系运行基本是正常的、有效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对内审控制满足要求</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公司文件规定每年至少进行一次管理评审。总经理于2019.12月10日组织进行了一次管理评审。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提供《管理评审报告》，对评审情况进行了总结，各部门对各过程和活动进行了总结和讨论，对内审、客户投诉、方针和目标等方面进行了评审。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评审结论：从质量方针、目标、质量管理体系运行、内审和纠正措施、顾客反馈意见、销售及服务的符合性、资源的提供等方面进行了分析，管理体系运行稳定、适宜。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上次管理评审改进措施已按时完成。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A．组织员工对某些重要条款进行学习，如：7.5.3文件化信息的控制；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B．建设网站，增强公司市场的推广能力。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管理体系运行稳定、适宜。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抽改进措施完成情况，</w:t>
            </w:r>
            <w:r>
              <w:rPr>
                <w:rFonts w:hint="eastAsia" w:asciiTheme="minorEastAsia" w:hAnsiTheme="minorEastAsia" w:eastAsiaTheme="minorEastAsia" w:cstheme="minorEastAsia"/>
                <w:sz w:val="21"/>
                <w:szCs w:val="21"/>
                <w:lang w:val="en-US" w:eastAsia="zh-CN"/>
              </w:rPr>
              <w:t>已完成，符合要求</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质量管理体系无变更需求。</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总经理：公司为不断改进体系、产品和服务创造氛围，使每个员工都有参与改进的意识和机会，通过使用质量方针、质量目标、审核结果、数据分析、纠正措施以及管理评审等提高QMS的有效性。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pPr>
              <w:pStyle w:val="2"/>
              <w:rPr>
                <w:rFonts w:hint="eastAsia" w:asciiTheme="minorEastAsia" w:hAnsiTheme="minorEastAsia" w:eastAsiaTheme="minorEastAsia" w:cstheme="minorEastAsia"/>
                <w:sz w:val="21"/>
                <w:szCs w:val="21"/>
              </w:rPr>
            </w:pPr>
          </w:p>
        </w:tc>
        <w:tc>
          <w:tcPr>
            <w:tcW w:w="1585" w:type="dxa"/>
          </w:tcPr>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jc w:val="cente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default" w:asciiTheme="minorEastAsia" w:hAnsiTheme="minorEastAsia" w:eastAsiaTheme="minorEastAsia" w:cstheme="minorEastAsia"/>
                <w:sz w:val="21"/>
                <w:szCs w:val="21"/>
                <w:lang w:val="en-US" w:eastAsia="zh-CN"/>
              </w:rPr>
            </w:pPr>
            <w:bookmarkStart w:id="3" w:name="_GoBack"/>
            <w:bookmarkEnd w:id="3"/>
          </w:p>
          <w:p>
            <w:pPr>
              <w:pStyle w:val="2"/>
              <w:rPr>
                <w:rFonts w:hint="default"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default"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w:t>
            </w:r>
          </w:p>
        </w:tc>
      </w:tr>
    </w:tbl>
    <w:p>
      <w:r>
        <w:ptab w:relativeTo="margin" w:alignment="center" w:leader="none"/>
      </w: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ind w:firstLine="720" w:firstLineChars="400"/>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0B09"/>
    <w:rsid w:val="0010539E"/>
    <w:rsid w:val="00105A91"/>
    <w:rsid w:val="001A2D7F"/>
    <w:rsid w:val="001B00FF"/>
    <w:rsid w:val="00266698"/>
    <w:rsid w:val="00274360"/>
    <w:rsid w:val="002C7CBB"/>
    <w:rsid w:val="002D7152"/>
    <w:rsid w:val="00337922"/>
    <w:rsid w:val="00340867"/>
    <w:rsid w:val="00380837"/>
    <w:rsid w:val="00410914"/>
    <w:rsid w:val="00435E8D"/>
    <w:rsid w:val="004532BA"/>
    <w:rsid w:val="004E2167"/>
    <w:rsid w:val="00511008"/>
    <w:rsid w:val="00536930"/>
    <w:rsid w:val="00564E53"/>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57F52"/>
    <w:rsid w:val="00A9433B"/>
    <w:rsid w:val="00A95502"/>
    <w:rsid w:val="00AB3488"/>
    <w:rsid w:val="00AB60E1"/>
    <w:rsid w:val="00AF0AAB"/>
    <w:rsid w:val="00B258C1"/>
    <w:rsid w:val="00BF597E"/>
    <w:rsid w:val="00C32F41"/>
    <w:rsid w:val="00C51A36"/>
    <w:rsid w:val="00C55228"/>
    <w:rsid w:val="00CA61FF"/>
    <w:rsid w:val="00CE315A"/>
    <w:rsid w:val="00D06F59"/>
    <w:rsid w:val="00D14D57"/>
    <w:rsid w:val="00D8388C"/>
    <w:rsid w:val="00E05ED9"/>
    <w:rsid w:val="00E72603"/>
    <w:rsid w:val="00EB0164"/>
    <w:rsid w:val="00ED0F62"/>
    <w:rsid w:val="00EF5A08"/>
    <w:rsid w:val="00F646D0"/>
    <w:rsid w:val="00F71ED3"/>
    <w:rsid w:val="108219C2"/>
    <w:rsid w:val="54DC7C2E"/>
    <w:rsid w:val="5EA1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1138</Words>
  <Characters>6491</Characters>
  <Lines>54</Lines>
  <Paragraphs>15</Paragraphs>
  <TotalTime>2</TotalTime>
  <ScaleCrop>false</ScaleCrop>
  <LinksUpToDate>false</LinksUpToDate>
  <CharactersWithSpaces>7614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2020-05-25T23:00:24Z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