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30350-2023-Q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唐山已蓝环保科技有限公司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陈文阁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91130223MA7GTH447P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唐山已蓝环保科技有限公司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唐山已蓝环保科技有限公司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