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华夷通文化发展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3 8:00:00上午至2024-06-0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丰台区丰管路16号9号楼4层5021E</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丰管路16号9号楼4层5021E</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4日 上午至2024年06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