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崇升新材料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4日 上午至2024年05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3 8:30:00上午至2024-05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崇升新材料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