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北京翼恒科创科技有限公司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 xml:space="preserve">                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2020.5.20</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DF3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2020-05-20T13:16:34Z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