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0139-2020-2024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江苏卫星新材料股份有限公司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2024年05月15日 上午至2024年05月16日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