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10400-2024-QEO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杭州国讯工程管理有限公司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单迎珍</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91330110MABMA9TP5F</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杭州国讯工程管理有限公司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浙江省杭州市余杭区五常街道联创街133号浙江图讯科技大厦1幢5层5010-4室</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浙江省杭州市拱墅区东新街道白石巷82号</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Q：信息技术咨询服务、信息系统网络安全软件开发</w:t>
            </w:r>
          </w:p>
          <w:p w:rsidR="00114DAF">
            <w:pPr>
              <w:snapToGrid w:val="0"/>
              <w:spacing w:line="0" w:lineRule="atLeast"/>
              <w:jc w:val="left"/>
              <w:rPr>
                <w:sz w:val="21"/>
                <w:szCs w:val="21"/>
                <w:lang w:val="en-GB"/>
              </w:rPr>
            </w:pPr>
            <w:r>
              <w:rPr>
                <w:sz w:val="21"/>
                <w:szCs w:val="21"/>
                <w:lang w:val="en-GB"/>
              </w:rPr>
              <w:t>E：信息技术咨询服务、信息系统网络安全软件开发所涉及场所的相关环境管理活动</w:t>
            </w:r>
          </w:p>
          <w:p w:rsidR="00114DAF">
            <w:pPr>
              <w:snapToGrid w:val="0"/>
              <w:spacing w:line="0" w:lineRule="atLeast"/>
              <w:jc w:val="left"/>
              <w:rPr>
                <w:sz w:val="21"/>
                <w:szCs w:val="21"/>
                <w:lang w:val="en-GB"/>
              </w:rPr>
            </w:pPr>
            <w:r>
              <w:rPr>
                <w:sz w:val="21"/>
                <w:szCs w:val="21"/>
                <w:lang w:val="en-GB"/>
              </w:rPr>
              <w:t>O：信息技术咨询服务、信息系统网络安全软件开发所涉及场所的相关职业健康安全管理活动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杭州国讯工程管理有限公司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浙江省杭州市余杭区五常街道联创街133号浙江图讯科技大厦1幢5层5010-4室</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浙江省杭州市余杭区五常街道联创街133号浙江图讯科技大厦1幢5层5010-4室</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Q：信息技术咨询服务、信息系统网络安全软件开发</w:t>
            </w:r>
          </w:p>
          <w:p w:rsidR="00114DAF">
            <w:pPr>
              <w:snapToGrid w:val="0"/>
              <w:spacing w:line="0" w:lineRule="atLeast"/>
              <w:jc w:val="left"/>
              <w:rPr>
                <w:sz w:val="21"/>
                <w:szCs w:val="21"/>
                <w:lang w:val="en-GB"/>
              </w:rPr>
            </w:pPr>
            <w:r>
              <w:rPr>
                <w:sz w:val="21"/>
                <w:szCs w:val="21"/>
                <w:lang w:val="en-GB"/>
              </w:rPr>
              <w:t>E：信息技术咨询服务、信息系统网络安全软件开发所涉及场所的相关环境管理活动</w:t>
            </w:r>
          </w:p>
          <w:p w:rsidR="00114DAF">
            <w:pPr>
              <w:snapToGrid w:val="0"/>
              <w:spacing w:line="0" w:lineRule="atLeast"/>
              <w:jc w:val="left"/>
              <w:rPr>
                <w:sz w:val="21"/>
                <w:szCs w:val="21"/>
                <w:lang w:val="en-GB"/>
              </w:rPr>
            </w:pPr>
            <w:r>
              <w:rPr>
                <w:sz w:val="21"/>
                <w:szCs w:val="21"/>
                <w:lang w:val="en-GB"/>
              </w:rPr>
              <w:t>O：信息技术咨询服务、信息系统网络安全软件开发所涉及场所的相关职业健康安全管理活动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