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0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天津晟利新能源科技有限公司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28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2024年05月10日上午至2024年05月10日上午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2024年05月10日上午至2024年05月10日上午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91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