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0267-2022-QEO-2024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河北筑源商品混凝土有限公司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张星</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91130609MA0G29QJ88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河北筑源商品混凝土有限公司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河北省保定市徐水区安肃镇南张丰村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河北省保定市徐水区安肃镇南张丰村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河北筑源商品混凝土有限公司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河北省保定市徐水区安肃镇南张丰村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河北省保定市徐水区安肃镇南张丰村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Q：资质范围内预拌混凝土的生产</w:t>
            </w:r>
          </w:p>
          <w:p w:rsidR="00114DAF">
            <w:pPr>
              <w:snapToGrid w:val="0"/>
              <w:spacing w:line="0" w:lineRule="atLeast"/>
              <w:jc w:val="left"/>
              <w:rPr>
                <w:sz w:val="21"/>
                <w:szCs w:val="21"/>
                <w:lang w:val="en-GB"/>
              </w:rPr>
            </w:pPr>
            <w:r>
              <w:rPr>
                <w:sz w:val="21"/>
                <w:szCs w:val="21"/>
                <w:lang w:val="en-GB"/>
              </w:rPr>
              <w:t>E：资质范围内预拌混凝土的生产所涉及场所的相关环境管理活动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O：资质范围内预拌混凝土的生产所涉及场所的相关职业健康安全管理活动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