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20516-2023-EO-2024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重庆市富合吉机电设备有限公司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91500105688905528B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重庆市富合吉机电设备有限公司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重庆市江北区观音桥街道建东一村27号23-3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重庆市江北区郭家沱铜锣村1号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E：高压成套设备及强制认证范围内低压成套设备的组装所涉及场所的相关环境管理活动</w:t>
            </w:r>
          </w:p>
          <w:p w:rsidR="00114DAF">
            <w:pPr>
              <w:snapToGrid w:val="0"/>
              <w:spacing w:line="0" w:lineRule="atLeast"/>
              <w:jc w:val="left"/>
              <w:rPr>
                <w:sz w:val="21"/>
                <w:szCs w:val="21"/>
                <w:lang w:val="en-GB"/>
              </w:rPr>
            </w:pPr>
            <w:r>
              <w:rPr>
                <w:sz w:val="21"/>
                <w:szCs w:val="21"/>
                <w:lang w:val="en-GB"/>
              </w:rPr>
              <w:t>O：高压成套设备及强制认证范围内低压成套设备的组装所涉及场所的相关职业健康安全管理活动</w:t>
            </w:r>
          </w:p>
          <w:p w:rsidR="00114DAF">
            <w:pPr>
              <w:snapToGrid w:val="0"/>
              <w:spacing w:line="0" w:lineRule="atLeast"/>
              <w:jc w:val="left"/>
              <w:rPr>
                <w:sz w:val="21"/>
                <w:szCs w:val="21"/>
                <w:lang w:val="en-GB"/>
              </w:rPr>
            </w:pPr>
            <w:r>
              <w:rPr>
                <w:sz w:val="21"/>
                <w:szCs w:val="21"/>
                <w:lang w:val="en-GB"/>
              </w:rPr>
              <w:t>Q：高压成套设备及强制认证范围内低压成套设备的组装</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重庆市富合吉机电设备有限公司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重庆市江北区观音桥街道建东一村27号23-3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重庆市江北区郭家沱铜锣村1号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E：高压成套设备及强制认证范围内低压成套设备的组装所涉及场所的相关环境管理活动</w:t>
            </w:r>
          </w:p>
          <w:p w:rsidR="00114DAF">
            <w:pPr>
              <w:snapToGrid w:val="0"/>
              <w:spacing w:line="0" w:lineRule="atLeast"/>
              <w:jc w:val="left"/>
              <w:rPr>
                <w:sz w:val="21"/>
                <w:szCs w:val="21"/>
                <w:lang w:val="en-GB"/>
              </w:rPr>
            </w:pPr>
            <w:r>
              <w:rPr>
                <w:sz w:val="21"/>
                <w:szCs w:val="21"/>
                <w:lang w:val="en-GB"/>
              </w:rPr>
              <w:t>O：高压成套设备及强制认证范围内低压成套设备的组装所涉及场所的相关职业健康安全管理活动</w:t>
            </w:r>
          </w:p>
          <w:p w:rsidR="00114DAF">
            <w:pPr>
              <w:snapToGrid w:val="0"/>
              <w:spacing w:line="0" w:lineRule="atLeast"/>
              <w:jc w:val="left"/>
              <w:rPr>
                <w:sz w:val="21"/>
                <w:szCs w:val="21"/>
                <w:lang w:val="en-GB"/>
              </w:rPr>
            </w:pPr>
            <w:r>
              <w:rPr>
                <w:sz w:val="21"/>
                <w:szCs w:val="21"/>
                <w:lang w:val="en-GB"/>
              </w:rPr>
              <w:t>Q：高压成套设备及强制认证范围内低压成套设备的组装</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