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20167-2024-QEO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江西鸿昇家具有限公司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91360982596513690X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江西鸿昇家具有限公司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江西省宜春市樟树市张家山工业园十一号路西侧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江西省宜春市樟树市张家山工业园十一号路西侧</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rsidR="00114DAF">
            <w:pPr>
              <w:snapToGrid w:val="0"/>
              <w:spacing w:line="0" w:lineRule="atLeast"/>
              <w:jc w:val="left"/>
              <w:rPr>
                <w:sz w:val="21"/>
                <w:szCs w:val="21"/>
                <w:lang w:val="en-GB"/>
              </w:rPr>
            </w:pPr>
            <w:r>
              <w:rPr>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rsidR="00114DAF">
            <w:pPr>
              <w:snapToGrid w:val="0"/>
              <w:spacing w:line="0" w:lineRule="atLeast"/>
              <w:jc w:val="left"/>
              <w:rPr>
                <w:sz w:val="21"/>
                <w:szCs w:val="21"/>
                <w:lang w:val="en-GB"/>
              </w:rPr>
            </w:pPr>
            <w:r>
              <w:rPr>
                <w:sz w:val="21"/>
                <w:szCs w:val="21"/>
                <w:lang w:val="en-GB"/>
              </w:rPr>
              <w:t>O：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江西鸿昇家具有限公司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江西省宜春市樟树市张家山工业园十一号路西侧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江西省宜春市樟树市张家山工业园十一号路西侧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w:t>
            </w:r>
          </w:p>
          <w:p w:rsidR="00114DAF">
            <w:pPr>
              <w:snapToGrid w:val="0"/>
              <w:spacing w:line="0" w:lineRule="atLeast"/>
              <w:jc w:val="left"/>
              <w:rPr>
                <w:sz w:val="21"/>
                <w:szCs w:val="21"/>
                <w:lang w:val="en-GB"/>
              </w:rPr>
            </w:pPr>
            <w:r>
              <w:rPr>
                <w:sz w:val="21"/>
                <w:szCs w:val="21"/>
                <w:lang w:val="en-GB"/>
              </w:rPr>
              <w:t>E：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环境管理活动</w:t>
            </w:r>
          </w:p>
          <w:p w:rsidR="00114DAF">
            <w:pPr>
              <w:snapToGrid w:val="0"/>
              <w:spacing w:line="0" w:lineRule="atLeast"/>
              <w:jc w:val="left"/>
              <w:rPr>
                <w:sz w:val="21"/>
                <w:szCs w:val="21"/>
                <w:lang w:val="en-GB"/>
              </w:rPr>
            </w:pPr>
            <w:r>
              <w:rPr>
                <w:sz w:val="21"/>
                <w:szCs w:val="21"/>
                <w:lang w:val="en-GB"/>
              </w:rPr>
              <w:t>O：办公家具（电脑桌椅、条形培训桌椅、会议桌椅、办公桌椅、档案柜、文件柜）；木质家具（实木书架、实木期刊架、报纸架（柜）、阅览桌椅、古籍书柜、字画柜（架）、古籍阅览桌椅、管理台、演讲台、床、床头柜、茶水柜、茶几、沙发、扶手椅、餐桌椅、展示柜（台）、更衣柜、营具、多功能文物储藏设备（文物储存柜（架）、文物储存货架）、古籍特藏书库装具设备（古籍特藏书柜、樟木箱）、文物修复设备（文物修复桌（台））、档案防虫装置（樟木防虫盒、防虫挡板）、家具木质组装件、专用架体）；钢木家具（钢木书架、钢木期刊架、钢木阅览桌椅、钢木密集架）；教育设备（学校家具、幼儿家具、课桌椅（凳）、公寓床、礼堂椅）；定制家具（图书馆家具、博物馆家具、档案馆家具、酒店家具、医养家具）的设计、生产及油漆涂饰家具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