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rFonts w:ascii="宋体" w:hAnsi="宋体"/>
          <w:bCs/>
          <w:color w:val="000000"/>
          <w:sz w:val="24"/>
        </w:rPr>
        <w:t>0190-2020-QEO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四川世达金辉矿业有限公司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筠连县筠连镇商业街52号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645250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筠连县筠连镇商业街52号</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645250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91511527MA6951MB66</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13880311616</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谢波</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陈渝</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11</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 19001-2016idtISO 9001:2015,E：GB/T 24001-2016idtISO 14001:2015,O：GB/T45001—2020/ISO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lang w:eastAsia="zh-CN"/>
        </w:rPr>
      </w:pPr>
      <w:bookmarkStart w:id="15" w:name="审核范围"/>
      <w:r>
        <w:rPr>
          <w:rFonts w:hint="eastAsia"/>
          <w:b/>
          <w:color w:val="000000" w:themeColor="text1"/>
          <w:sz w:val="22"/>
          <w:szCs w:val="22"/>
        </w:rPr>
        <w:t>Q：煤炭的销售</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E：煤炭的销售所涉及的相关环境管理活动</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O：煤炭的销售所涉及的相关职业健康安全管理活动</w:t>
      </w:r>
      <w:bookmarkEnd w:id="15"/>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bookmarkStart w:id="16" w:name="_GoBack"/>
      <w:bookmarkEnd w:id="16"/>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sz w:val="22"/>
          <w:szCs w:val="22"/>
        </w:rPr>
        <w:drawing>
          <wp:anchor distT="0" distB="0" distL="114300" distR="114300" simplePos="0" relativeHeight="251658240" behindDoc="0" locked="0" layoutInCell="1" allowOverlap="1">
            <wp:simplePos x="0" y="0"/>
            <wp:positionH relativeFrom="column">
              <wp:posOffset>3709035</wp:posOffset>
            </wp:positionH>
            <wp:positionV relativeFrom="paragraph">
              <wp:posOffset>96520</wp:posOffset>
            </wp:positionV>
            <wp:extent cx="684530" cy="428625"/>
            <wp:effectExtent l="0" t="0" r="1270" b="1333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pic:cNvPicPr>
                  </pic:nvPicPr>
                  <pic:blipFill>
                    <a:blip r:embed="rId10"/>
                    <a:stretch>
                      <a:fillRect/>
                    </a:stretch>
                  </pic:blipFill>
                  <pic:spPr>
                    <a:xfrm>
                      <a:off x="0" y="0"/>
                      <a:ext cx="684530" cy="428625"/>
                    </a:xfrm>
                    <a:prstGeom prst="rect">
                      <a:avLst/>
                    </a:prstGeom>
                    <a:noFill/>
                    <a:ln>
                      <a:noFill/>
                    </a:ln>
                  </pic:spPr>
                </pic:pic>
              </a:graphicData>
            </a:graphic>
          </wp:anchor>
        </w:drawing>
      </w: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2020.5.14</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F72089"/>
    <w:rsid w:val="4F814D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Dell</cp:lastModifiedBy>
  <cp:lastPrinted>2019-05-13T03:13:00Z</cp:lastPrinted>
  <dcterms:modified xsi:type="dcterms:W3CDTF">2020-05-15T01:49:15Z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