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0967-2022-QO-2024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江西全球通家具有限公司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913607823146168285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江西省赣州市南康区鸿泰A区16栋2楼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Q：人造板家具、实木家具（免漆）、钢木家具、金属家具、软体家具、医养家具、酒店家具、公寓家具的生产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O：人造板家具、实木家具（免漆）、钢木家具、金属家具、软体家具、医养家具、酒店家具、公寓家具的生产所涉及场所的相关职业健康安全管理活动。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E：人造板家具、实木家具（免漆）、钢木家具、金属家具、软体家具、医养家具、酒店家具、公寓家具的生产所涉及场所的相关环境管理活动。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江西全球通家具有限公司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江西省赣州市南康区龙岭镇家具产业园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江西省赣州市南康区鸿泰A区16栋2楼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Q：人造板家具、实木家具（免漆）、钢木家具、金属家具、软体家具、医养家具、酒店家具、公寓家具的生产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O：人造板家具、实木家具（免漆）、钢木家具、金属家具、软体家具、医养家具、酒店家具、公寓家具的生产所涉及场所的相关职业健康安全管理活动。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E：人造板家具、实木家具（免漆）、钢木家具、金属家具、软体家具、医养家具、酒店家具、公寓家具的生产所涉及场所的相关环境管理活动。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