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hint="eastAsia" w:eastAsia="隶书"/>
          <w:sz w:val="30"/>
          <w:szCs w:val="30"/>
        </w:rPr>
      </w:pPr>
    </w:p>
    <w:p>
      <w:pPr>
        <w:jc w:val="center"/>
        <w:rPr>
          <w:sz w:val="32"/>
          <w:szCs w:val="32"/>
        </w:rPr>
      </w:pPr>
      <w:r>
        <w:rPr>
          <w:rFonts w:hint="eastAsia"/>
          <w:sz w:val="32"/>
          <w:szCs w:val="32"/>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both"/>
              <w:rPr>
                <w:rFonts w:hint="eastAsia" w:ascii="宋体" w:hAnsi="宋体" w:eastAsia="宋体" w:cs="宋体"/>
                <w:b/>
                <w:sz w:val="24"/>
                <w:szCs w:val="24"/>
              </w:rPr>
            </w:pPr>
            <w:r>
              <w:rPr>
                <w:rFonts w:hint="eastAsia" w:ascii="宋体" w:hAnsi="宋体" w:eastAsia="宋体" w:cs="宋体"/>
                <w:b/>
                <w:sz w:val="24"/>
                <w:szCs w:val="24"/>
              </w:rPr>
              <w:t>受审核方名称</w:t>
            </w:r>
          </w:p>
        </w:tc>
        <w:tc>
          <w:tcPr>
            <w:tcW w:w="7964" w:type="dxa"/>
            <w:gridSpan w:val="5"/>
            <w:tcBorders>
              <w:top w:val="single" w:color="auto" w:sz="8" w:space="0"/>
            </w:tcBorders>
            <w:vAlign w:val="center"/>
          </w:tcPr>
          <w:p>
            <w:pPr>
              <w:spacing w:line="320" w:lineRule="exact"/>
              <w:jc w:val="both"/>
              <w:rPr>
                <w:rFonts w:hint="eastAsia" w:ascii="宋体" w:hAnsi="宋体" w:eastAsia="宋体" w:cs="宋体"/>
                <w:sz w:val="24"/>
                <w:szCs w:val="24"/>
              </w:rPr>
            </w:pPr>
            <w:bookmarkStart w:id="0" w:name="组织名称"/>
            <w:r>
              <w:rPr>
                <w:rFonts w:hint="eastAsia" w:ascii="宋体" w:hAnsi="宋体" w:eastAsia="宋体" w:cs="宋体"/>
                <w:sz w:val="24"/>
                <w:szCs w:val="24"/>
              </w:rPr>
              <w:t>甘肃方恒水泥制品有限公司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both"/>
              <w:rPr>
                <w:rFonts w:hint="eastAsia" w:ascii="宋体" w:hAnsi="宋体" w:eastAsia="宋体" w:cs="宋体"/>
                <w:b/>
                <w:sz w:val="24"/>
                <w:szCs w:val="24"/>
              </w:rPr>
            </w:pPr>
            <w:r>
              <w:rPr>
                <w:rFonts w:hint="eastAsia" w:ascii="宋体" w:hAnsi="宋体" w:eastAsia="宋体" w:cs="宋体"/>
                <w:b/>
                <w:sz w:val="24"/>
                <w:szCs w:val="24"/>
              </w:rPr>
              <w:t>申请管理体系认证标准</w:t>
            </w:r>
          </w:p>
          <w:p>
            <w:pPr>
              <w:spacing w:line="160" w:lineRule="exact"/>
              <w:jc w:val="both"/>
              <w:rPr>
                <w:rFonts w:hint="eastAsia" w:ascii="宋体" w:hAnsi="宋体" w:eastAsia="宋体" w:cs="宋体"/>
                <w:sz w:val="24"/>
                <w:szCs w:val="24"/>
              </w:rPr>
            </w:pPr>
          </w:p>
        </w:tc>
        <w:tc>
          <w:tcPr>
            <w:tcW w:w="4517" w:type="dxa"/>
            <w:gridSpan w:val="3"/>
            <w:vAlign w:val="center"/>
          </w:tcPr>
          <w:p>
            <w:pPr>
              <w:ind w:left="70" w:leftChars="29"/>
              <w:jc w:val="both"/>
              <w:rPr>
                <w:rFonts w:hint="eastAsia" w:ascii="宋体" w:hAnsi="宋体" w:eastAsia="宋体" w:cs="宋体"/>
                <w:sz w:val="24"/>
                <w:szCs w:val="24"/>
              </w:rPr>
            </w:pPr>
            <w:bookmarkStart w:id="1" w:name="审核依据"/>
            <w:r>
              <w:rPr>
                <w:rFonts w:hint="eastAsia" w:ascii="宋体" w:hAnsi="宋体" w:eastAsia="宋体" w:cs="宋体"/>
                <w:sz w:val="24"/>
                <w:szCs w:val="24"/>
              </w:rPr>
              <w:t>GB/T 19001-2016idtISO 9001:2015</w:t>
            </w:r>
            <w:bookmarkEnd w:id="1"/>
          </w:p>
        </w:tc>
        <w:tc>
          <w:tcPr>
            <w:tcW w:w="1134" w:type="dxa"/>
            <w:vAlign w:val="center"/>
          </w:tcPr>
          <w:p>
            <w:pPr>
              <w:widowControl/>
              <w:jc w:val="both"/>
              <w:rPr>
                <w:rFonts w:hint="eastAsia" w:ascii="宋体" w:hAnsi="宋体" w:eastAsia="宋体" w:cs="宋体"/>
                <w:sz w:val="24"/>
                <w:szCs w:val="24"/>
              </w:rPr>
            </w:pPr>
            <w:r>
              <w:rPr>
                <w:rFonts w:hint="eastAsia" w:ascii="宋体" w:hAnsi="宋体" w:eastAsia="宋体" w:cs="宋体"/>
                <w:b/>
                <w:sz w:val="24"/>
                <w:szCs w:val="24"/>
              </w:rPr>
              <w:t>合同编号</w:t>
            </w:r>
          </w:p>
        </w:tc>
        <w:tc>
          <w:tcPr>
            <w:tcW w:w="2313" w:type="dxa"/>
            <w:vAlign w:val="center"/>
          </w:tcPr>
          <w:p>
            <w:pPr>
              <w:widowControl/>
              <w:jc w:val="both"/>
              <w:rPr>
                <w:rFonts w:hint="eastAsia" w:ascii="宋体" w:hAnsi="宋体" w:eastAsia="宋体" w:cs="宋体"/>
                <w:sz w:val="24"/>
                <w:szCs w:val="24"/>
              </w:rPr>
            </w:pPr>
            <w:bookmarkStart w:id="2" w:name="合同编号"/>
            <w:r>
              <w:rPr>
                <w:rFonts w:hint="eastAsia" w:ascii="宋体" w:hAnsi="宋体" w:eastAsia="宋体" w:cs="宋体"/>
                <w:sz w:val="24"/>
                <w:szCs w:val="24"/>
              </w:rPr>
              <w:t>0376-2019-Q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both"/>
              <w:rPr>
                <w:rFonts w:hint="eastAsia" w:ascii="宋体" w:hAnsi="宋体" w:eastAsia="宋体" w:cs="宋体"/>
                <w:b/>
                <w:sz w:val="24"/>
                <w:szCs w:val="24"/>
              </w:rPr>
            </w:pPr>
            <w:r>
              <w:rPr>
                <w:rFonts w:hint="eastAsia" w:ascii="宋体" w:hAnsi="宋体" w:eastAsia="宋体" w:cs="宋体"/>
                <w:b/>
                <w:sz w:val="24"/>
                <w:szCs w:val="24"/>
              </w:rPr>
              <w:t>审核类型</w:t>
            </w:r>
          </w:p>
        </w:tc>
        <w:tc>
          <w:tcPr>
            <w:tcW w:w="7964" w:type="dxa"/>
            <w:gridSpan w:val="5"/>
            <w:vAlign w:val="center"/>
          </w:tcPr>
          <w:p>
            <w:pPr>
              <w:spacing w:line="280" w:lineRule="exact"/>
              <w:jc w:val="both"/>
              <w:rPr>
                <w:rFonts w:hint="eastAsia" w:ascii="宋体" w:hAnsi="宋体" w:eastAsia="宋体" w:cs="宋体"/>
                <w:sz w:val="24"/>
                <w:szCs w:val="24"/>
              </w:rPr>
            </w:pPr>
            <w:bookmarkStart w:id="3" w:name="审核类型ZB"/>
            <w:r>
              <w:rPr>
                <w:rFonts w:hint="eastAsia" w:ascii="宋体" w:hAnsi="宋体" w:eastAsia="宋体" w:cs="宋体"/>
                <w:sz w:val="24"/>
                <w:szCs w:val="24"/>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both"/>
              <w:rPr>
                <w:rFonts w:hint="eastAsia" w:ascii="宋体" w:hAnsi="宋体" w:eastAsia="宋体" w:cs="宋体"/>
                <w:sz w:val="24"/>
                <w:szCs w:val="24"/>
              </w:rPr>
            </w:pPr>
            <w:r>
              <w:rPr>
                <w:rFonts w:hint="eastAsia" w:ascii="宋体" w:hAnsi="宋体" w:eastAsia="宋体" w:cs="宋体"/>
                <w:b/>
                <w:sz w:val="24"/>
                <w:szCs w:val="24"/>
              </w:rPr>
              <w:t>审核组成员信息</w:t>
            </w:r>
          </w:p>
        </w:tc>
        <w:tc>
          <w:tcPr>
            <w:tcW w:w="1185" w:type="dxa"/>
            <w:vAlign w:val="center"/>
          </w:tcPr>
          <w:p>
            <w:pPr>
              <w:snapToGrid w:val="0"/>
              <w:spacing w:line="320" w:lineRule="exact"/>
              <w:jc w:val="both"/>
              <w:rPr>
                <w:rFonts w:hint="eastAsia" w:ascii="宋体" w:hAnsi="宋体" w:eastAsia="宋体" w:cs="宋体"/>
                <w:sz w:val="24"/>
                <w:szCs w:val="24"/>
              </w:rPr>
            </w:pPr>
            <w:r>
              <w:rPr>
                <w:rFonts w:hint="eastAsia" w:ascii="宋体" w:hAnsi="宋体" w:eastAsia="宋体" w:cs="宋体"/>
                <w:b/>
                <w:sz w:val="24"/>
                <w:szCs w:val="24"/>
              </w:rPr>
              <w:t>姓名</w:t>
            </w:r>
          </w:p>
        </w:tc>
        <w:tc>
          <w:tcPr>
            <w:tcW w:w="1184" w:type="dxa"/>
            <w:vAlign w:val="center"/>
          </w:tcPr>
          <w:p>
            <w:pPr>
              <w:snapToGrid w:val="0"/>
              <w:spacing w:line="320" w:lineRule="exact"/>
              <w:jc w:val="both"/>
              <w:rPr>
                <w:rFonts w:hint="eastAsia" w:ascii="宋体" w:hAnsi="宋体" w:eastAsia="宋体" w:cs="宋体"/>
                <w:sz w:val="24"/>
                <w:szCs w:val="24"/>
              </w:rPr>
            </w:pPr>
            <w:r>
              <w:rPr>
                <w:rFonts w:hint="eastAsia" w:ascii="宋体" w:hAnsi="宋体" w:eastAsia="宋体" w:cs="宋体"/>
                <w:b/>
                <w:sz w:val="24"/>
                <w:szCs w:val="24"/>
              </w:rPr>
              <w:t>职务</w:t>
            </w:r>
          </w:p>
        </w:tc>
        <w:tc>
          <w:tcPr>
            <w:tcW w:w="5595" w:type="dxa"/>
            <w:gridSpan w:val="3"/>
            <w:vAlign w:val="center"/>
          </w:tcPr>
          <w:p>
            <w:pPr>
              <w:snapToGrid w:val="0"/>
              <w:spacing w:line="320" w:lineRule="exact"/>
              <w:ind w:left="1309"/>
              <w:jc w:val="both"/>
              <w:rPr>
                <w:rFonts w:hint="eastAsia" w:ascii="宋体" w:hAnsi="宋体" w:eastAsia="宋体" w:cs="宋体"/>
                <w:sz w:val="24"/>
                <w:szCs w:val="24"/>
              </w:rPr>
            </w:pPr>
            <w:r>
              <w:rPr>
                <w:rFonts w:hint="eastAsia" w:ascii="宋体" w:hAnsi="宋体" w:eastAsia="宋体" w:cs="宋体"/>
                <w:b/>
                <w:sz w:val="24"/>
                <w:szCs w:val="24"/>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both"/>
              <w:rPr>
                <w:rFonts w:hint="eastAsia" w:ascii="宋体" w:hAnsi="宋体" w:eastAsia="宋体" w:cs="宋体"/>
                <w:sz w:val="24"/>
                <w:szCs w:val="24"/>
              </w:rPr>
            </w:pPr>
            <w:r>
              <w:rPr>
                <w:rFonts w:hint="eastAsia" w:ascii="宋体" w:hAnsi="宋体" w:eastAsia="宋体" w:cs="宋体"/>
                <w:b/>
                <w:sz w:val="24"/>
                <w:szCs w:val="24"/>
              </w:rPr>
              <w:t>审核组成员信息</w:t>
            </w:r>
          </w:p>
        </w:tc>
        <w:tc>
          <w:tcPr>
            <w:tcW w:w="1185" w:type="dxa"/>
            <w:vAlign w:val="center"/>
          </w:tcPr>
          <w:p>
            <w:pPr>
              <w:snapToGrid w:val="0"/>
              <w:spacing w:line="320" w:lineRule="exact"/>
              <w:jc w:val="both"/>
              <w:rPr>
                <w:rFonts w:hint="eastAsia" w:ascii="宋体" w:hAnsi="宋体" w:eastAsia="宋体" w:cs="宋体"/>
                <w:sz w:val="24"/>
                <w:szCs w:val="24"/>
              </w:rPr>
            </w:pPr>
            <w:r>
              <w:rPr>
                <w:rFonts w:hint="eastAsia" w:ascii="宋体" w:hAnsi="宋体" w:eastAsia="宋体" w:cs="宋体"/>
                <w:sz w:val="24"/>
                <w:szCs w:val="24"/>
              </w:rPr>
              <w:t>安涛</w:t>
            </w:r>
          </w:p>
        </w:tc>
        <w:tc>
          <w:tcPr>
            <w:tcW w:w="1184" w:type="dxa"/>
            <w:vAlign w:val="center"/>
          </w:tcPr>
          <w:p>
            <w:pPr>
              <w:snapToGrid w:val="0"/>
              <w:spacing w:line="320" w:lineRule="exact"/>
              <w:jc w:val="both"/>
              <w:rPr>
                <w:rFonts w:hint="eastAsia" w:ascii="宋体" w:hAnsi="宋体" w:eastAsia="宋体" w:cs="宋体"/>
                <w:sz w:val="24"/>
                <w:szCs w:val="24"/>
              </w:rPr>
            </w:pPr>
            <w:r>
              <w:rPr>
                <w:rFonts w:hint="eastAsia" w:ascii="宋体" w:hAnsi="宋体" w:eastAsia="宋体" w:cs="宋体"/>
                <w:sz w:val="24"/>
                <w:szCs w:val="24"/>
              </w:rPr>
              <w:t>组长</w:t>
            </w:r>
          </w:p>
        </w:tc>
        <w:tc>
          <w:tcPr>
            <w:tcW w:w="5595" w:type="dxa"/>
            <w:gridSpan w:val="3"/>
            <w:vAlign w:val="center"/>
          </w:tcPr>
          <w:p>
            <w:pPr>
              <w:snapToGrid w:val="0"/>
              <w:spacing w:line="320" w:lineRule="exact"/>
              <w:ind w:left="1309"/>
              <w:jc w:val="both"/>
              <w:rPr>
                <w:rFonts w:hint="eastAsia" w:ascii="宋体" w:hAnsi="宋体" w:eastAsia="宋体" w:cs="宋体"/>
                <w:sz w:val="24"/>
                <w:szCs w:val="24"/>
              </w:rPr>
            </w:pPr>
            <w:r>
              <w:rPr>
                <w:rFonts w:hint="eastAsia" w:ascii="宋体" w:hAnsi="宋体" w:eastAsia="宋体" w:cs="宋体"/>
                <w:sz w:val="24"/>
                <w:szCs w:val="24"/>
              </w:rPr>
              <w:t>2017-N1QMS-1211720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both"/>
              <w:rPr>
                <w:rFonts w:hint="eastAsia" w:ascii="宋体" w:hAnsi="宋体" w:eastAsia="宋体" w:cs="宋体"/>
                <w:b/>
                <w:sz w:val="24"/>
                <w:szCs w:val="24"/>
              </w:rPr>
            </w:pPr>
          </w:p>
        </w:tc>
        <w:tc>
          <w:tcPr>
            <w:tcW w:w="1185" w:type="dxa"/>
            <w:vAlign w:val="center"/>
          </w:tcPr>
          <w:p>
            <w:pPr>
              <w:snapToGrid w:val="0"/>
              <w:spacing w:line="320" w:lineRule="exact"/>
              <w:ind w:firstLine="120" w:firstLineChars="50"/>
              <w:jc w:val="both"/>
              <w:rPr>
                <w:rFonts w:hint="eastAsia" w:ascii="宋体" w:hAnsi="宋体" w:eastAsia="宋体" w:cs="宋体"/>
                <w:sz w:val="24"/>
                <w:szCs w:val="24"/>
                <w:highlight w:val="yellow"/>
              </w:rPr>
            </w:pPr>
          </w:p>
        </w:tc>
        <w:tc>
          <w:tcPr>
            <w:tcW w:w="1184" w:type="dxa"/>
            <w:vAlign w:val="center"/>
          </w:tcPr>
          <w:p>
            <w:pPr>
              <w:snapToGrid w:val="0"/>
              <w:spacing w:line="320" w:lineRule="exact"/>
              <w:ind w:left="572"/>
              <w:jc w:val="both"/>
              <w:rPr>
                <w:rFonts w:hint="eastAsia" w:ascii="宋体" w:hAnsi="宋体" w:eastAsia="宋体" w:cs="宋体"/>
                <w:sz w:val="24"/>
                <w:szCs w:val="24"/>
                <w:highlight w:val="yellow"/>
              </w:rPr>
            </w:pPr>
          </w:p>
        </w:tc>
        <w:tc>
          <w:tcPr>
            <w:tcW w:w="5595" w:type="dxa"/>
            <w:gridSpan w:val="3"/>
            <w:vAlign w:val="center"/>
          </w:tcPr>
          <w:p>
            <w:pPr>
              <w:snapToGrid w:val="0"/>
              <w:spacing w:line="320" w:lineRule="exact"/>
              <w:ind w:left="1309"/>
              <w:jc w:val="both"/>
              <w:rPr>
                <w:rFonts w:hint="eastAsia" w:ascii="宋体" w:hAnsi="宋体" w:eastAsia="宋体" w:cs="宋体"/>
                <w:sz w:val="24"/>
                <w:szCs w:val="24"/>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both"/>
              <w:rPr>
                <w:rFonts w:hint="eastAsia" w:ascii="宋体" w:hAnsi="宋体" w:eastAsia="宋体" w:cs="宋体"/>
                <w:b/>
                <w:sz w:val="24"/>
                <w:szCs w:val="24"/>
              </w:rPr>
            </w:pPr>
          </w:p>
        </w:tc>
        <w:tc>
          <w:tcPr>
            <w:tcW w:w="1185" w:type="dxa"/>
            <w:vAlign w:val="center"/>
          </w:tcPr>
          <w:p>
            <w:pPr>
              <w:snapToGrid w:val="0"/>
              <w:spacing w:line="320" w:lineRule="exact"/>
              <w:ind w:firstLine="120" w:firstLineChars="50"/>
              <w:jc w:val="both"/>
              <w:rPr>
                <w:rFonts w:hint="eastAsia" w:ascii="宋体" w:hAnsi="宋体" w:eastAsia="宋体" w:cs="宋体"/>
                <w:b/>
                <w:sz w:val="24"/>
                <w:szCs w:val="24"/>
                <w:highlight w:val="yellow"/>
              </w:rPr>
            </w:pPr>
          </w:p>
        </w:tc>
        <w:tc>
          <w:tcPr>
            <w:tcW w:w="1184" w:type="dxa"/>
            <w:vAlign w:val="center"/>
          </w:tcPr>
          <w:p>
            <w:pPr>
              <w:snapToGrid w:val="0"/>
              <w:spacing w:line="320" w:lineRule="exact"/>
              <w:ind w:left="572"/>
              <w:jc w:val="both"/>
              <w:rPr>
                <w:rFonts w:hint="eastAsia" w:ascii="宋体" w:hAnsi="宋体" w:eastAsia="宋体" w:cs="宋体"/>
                <w:b/>
                <w:sz w:val="24"/>
                <w:szCs w:val="24"/>
                <w:highlight w:val="yellow"/>
              </w:rPr>
            </w:pPr>
          </w:p>
        </w:tc>
        <w:tc>
          <w:tcPr>
            <w:tcW w:w="5595" w:type="dxa"/>
            <w:gridSpan w:val="3"/>
            <w:vAlign w:val="center"/>
          </w:tcPr>
          <w:p>
            <w:pPr>
              <w:snapToGrid w:val="0"/>
              <w:spacing w:line="320" w:lineRule="exact"/>
              <w:ind w:left="1309"/>
              <w:jc w:val="both"/>
              <w:rPr>
                <w:rFonts w:hint="eastAsia" w:ascii="宋体" w:hAnsi="宋体" w:eastAsia="宋体" w:cs="宋体"/>
                <w:b/>
                <w:sz w:val="24"/>
                <w:szCs w:val="24"/>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2019年8月9日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2019年8月10日上午</w:t>
            </w:r>
          </w:p>
          <w:p>
            <w:pPr>
              <w:spacing w:line="440" w:lineRule="exac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bCs/>
                <w:sz w:val="24"/>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eastAsia="宋体" w:cs="宋体"/>
                <w:bCs/>
                <w:sz w:val="24"/>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eastAsia="宋体" w:cs="宋体"/>
                <w:bCs/>
                <w:sz w:val="24"/>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eastAsia="宋体" w:cs="宋体"/>
                <w:bCs/>
                <w:sz w:val="24"/>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eastAsia="宋体" w:cs="宋体"/>
                <w:bCs/>
                <w:sz w:val="24"/>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eastAsia="宋体" w:cs="宋体"/>
                <w:bCs/>
                <w:sz w:val="24"/>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bCs/>
                <w:sz w:val="24"/>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bCs/>
                <w:sz w:val="24"/>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Cs/>
                <w:sz w:val="24"/>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hint="eastAsia" w:ascii="宋体" w:hAnsi="宋体" w:eastAsia="宋体" w:cs="宋体"/>
                <w:bCs/>
                <w:sz w:val="24"/>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hint="eastAsia" w:ascii="宋体" w:hAnsi="宋体" w:eastAsia="宋体" w:cs="宋体"/>
                <w:bCs/>
                <w:sz w:val="24"/>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2019年8月10日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Courier New">
    <w:panose1 w:val="02070309020205020404"/>
    <w:charset w:val="00"/>
    <w:family w:val="modern"/>
    <w:pitch w:val="default"/>
    <w:sig w:usb0="00007A87" w:usb1="80000000" w:usb2="00000008" w:usb3="00000000" w:csb0="400001FF" w:csb1="FFFF0000"/>
  </w:font>
  <w:font w:name="隶书">
    <w:altName w:val="宋体"/>
    <w:panose1 w:val="02010509060101010101"/>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7818C4"/>
    <w:rsid w:val="25CD31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誰汻誰天荒地鮱</cp:lastModifiedBy>
  <dcterms:modified xsi:type="dcterms:W3CDTF">2019-08-08T16:40:09Z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