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0083-2020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bookmarkStart w:id="1" w:name="组织名称"/>
            <w:r>
              <w:rPr>
                <w:rFonts w:hint="eastAsia" w:ascii="宋体" w:hAnsi="宋体" w:cs="宋体"/>
                <w:kern w:val="0"/>
                <w:szCs w:val="21"/>
              </w:rPr>
              <w:t>芜湖市金贸流体科技股份有限公司</w:t>
            </w:r>
            <w:bookmarkEnd w:id="1"/>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品质部                                             </w:t>
            </w:r>
            <w:r>
              <w:rPr>
                <w:rFonts w:ascii="宋体" w:hAnsi="宋体" w:cs="宋体"/>
                <w:kern w:val="0"/>
                <w:szCs w:val="21"/>
              </w:rPr>
              <w:t>陪同人员:</w:t>
            </w:r>
            <w:r>
              <w:rPr>
                <w:rFonts w:hint="eastAsia" w:ascii="宋体" w:hAnsi="宋体" w:cs="宋体"/>
                <w:kern w:val="0"/>
                <w:szCs w:val="21"/>
                <w:lang w:val="en-US" w:eastAsia="zh-CN"/>
              </w:rPr>
              <w:t>毕成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jc w:val="left"/>
              <w:rPr>
                <w:rFonts w:hint="default" w:ascii="宋体" w:hAnsi="宋体" w:cs="宋体"/>
                <w:kern w:val="0"/>
                <w:szCs w:val="21"/>
                <w:lang w:val="en-US" w:eastAsia="zh-CN"/>
              </w:rPr>
            </w:pPr>
            <w:r>
              <w:rPr>
                <w:rFonts w:hint="eastAsia" w:ascii="宋体" w:hAnsi="宋体" w:cs="宋体"/>
                <w:kern w:val="0"/>
                <w:szCs w:val="21"/>
                <w:lang w:val="en-US" w:eastAsia="zh-CN"/>
              </w:rPr>
              <w:t xml:space="preserve">      查品质部，审核时发现：2018年4月9日 委托检验的软密封闸阀检验报告，检验机构为芜湖同力安全环保技术有限公司，但不能提供该检测机构的检测能力评价记录。</w:t>
            </w:r>
            <w:bookmarkStart w:id="2" w:name="_GoBack"/>
            <w:bookmarkEnd w:id="2"/>
          </w:p>
          <w:p>
            <w:pPr>
              <w:widowControl/>
              <w:spacing w:line="360" w:lineRule="auto"/>
              <w:jc w:val="left"/>
              <w:rPr>
                <w:rFonts w:ascii="宋体" w:hAnsi="宋体" w:cs="宋体"/>
                <w:kern w:val="0"/>
                <w:szCs w:val="21"/>
              </w:rPr>
            </w:pPr>
          </w:p>
          <w:p>
            <w:pPr>
              <w:widowControl/>
              <w:spacing w:line="360" w:lineRule="auto"/>
              <w:jc w:val="left"/>
              <w:rPr>
                <w:rFonts w:hint="eastAsia" w:ascii="宋体" w:hAnsi="宋体" w:cs="宋体"/>
                <w:kern w:val="0"/>
                <w:szCs w:val="21"/>
                <w:u w:val="single"/>
                <w:lang w:val="en-US"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 xml:space="preserve">GB/T19022标准6.4条款要求。 </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default" w:ascii="Arial" w:hAnsi="Arial" w:cs="Arial"/>
                <w:kern w:val="0"/>
                <w:szCs w:val="21"/>
              </w:rPr>
              <w:t>√</w:t>
            </w:r>
            <w:r>
              <w:rPr>
                <w:rFonts w:ascii="宋体" w:hAnsi="宋体" w:cs="宋体"/>
                <w:kern w:val="0"/>
                <w:szCs w:val="21"/>
              </w:rPr>
              <w:t>____；</w:t>
            </w:r>
          </w:p>
          <w:p>
            <w:pPr>
              <w:widowControl/>
              <w:spacing w:line="360" w:lineRule="auto"/>
              <w:jc w:val="left"/>
              <w:rPr>
                <w:rFonts w:ascii="宋体" w:hAnsi="宋体" w:cs="宋体"/>
                <w:kern w:val="0"/>
                <w:szCs w:val="21"/>
              </w:rPr>
            </w:pPr>
            <w:r>
              <w:rPr>
                <w:rFonts w:hint="eastAsia"/>
                <w:lang w:val="en-US" w:eastAsia="zh-CN"/>
              </w:rPr>
              <w:drawing>
                <wp:anchor distT="0" distB="0" distL="114300" distR="114300" simplePos="0" relativeHeight="251932672" behindDoc="0" locked="0" layoutInCell="1" allowOverlap="1">
                  <wp:simplePos x="0" y="0"/>
                  <wp:positionH relativeFrom="column">
                    <wp:posOffset>3027045</wp:posOffset>
                  </wp:positionH>
                  <wp:positionV relativeFrom="paragraph">
                    <wp:posOffset>146050</wp:posOffset>
                  </wp:positionV>
                  <wp:extent cx="465455" cy="316865"/>
                  <wp:effectExtent l="0" t="0" r="4445" b="635"/>
                  <wp:wrapNone/>
                  <wp:docPr id="62" name="图片 62" descr="7e0db8d1c9f96c1c1438c0dd2cc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7e0db8d1c9f96c1c1438c0dd2cc5119"/>
                          <pic:cNvPicPr>
                            <a:picLocks noChangeAspect="1"/>
                          </pic:cNvPicPr>
                        </pic:nvPicPr>
                        <pic:blipFill>
                          <a:blip r:embed="rId5"/>
                          <a:srcRect l="2422" t="39148" r="41584" b="51835"/>
                          <a:stretch>
                            <a:fillRect/>
                          </a:stretch>
                        </pic:blipFill>
                        <pic:spPr>
                          <a:xfrm>
                            <a:off x="0" y="0"/>
                            <a:ext cx="465455" cy="316865"/>
                          </a:xfrm>
                          <a:prstGeom prst="rect">
                            <a:avLst/>
                          </a:prstGeom>
                        </pic:spPr>
                      </pic:pic>
                    </a:graphicData>
                  </a:graphic>
                </wp:anchor>
              </w:drawing>
            </w: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931648" behindDoc="0" locked="0" layoutInCell="1" allowOverlap="1">
                  <wp:simplePos x="0" y="0"/>
                  <wp:positionH relativeFrom="column">
                    <wp:posOffset>1031240</wp:posOffset>
                  </wp:positionH>
                  <wp:positionV relativeFrom="paragraph">
                    <wp:posOffset>116205</wp:posOffset>
                  </wp:positionV>
                  <wp:extent cx="462280" cy="317500"/>
                  <wp:effectExtent l="0" t="0" r="7620" b="0"/>
                  <wp:wrapNone/>
                  <wp:docPr id="3" name="图片 3"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183d15897d8cab28562708f8ddd10"/>
                          <pic:cNvPicPr>
                            <a:picLocks noChangeAspect="1"/>
                          </pic:cNvPicPr>
                        </pic:nvPicPr>
                        <pic:blipFill>
                          <a:blip r:embed="rId6"/>
                          <a:stretch>
                            <a:fillRect/>
                          </a:stretch>
                        </pic:blipFill>
                        <pic:spPr>
                          <a:xfrm>
                            <a:off x="0" y="0"/>
                            <a:ext cx="462280" cy="31750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审核员(签名)</w:t>
            </w:r>
            <w:r>
              <w:rPr>
                <w:rFonts w:hint="eastAsia" w:ascii="宋体" w:hAnsi="宋体" w:cs="宋体"/>
                <w:kern w:val="0"/>
                <w:szCs w:val="21"/>
                <w:lang w:val="en-US" w:eastAsia="zh-CN"/>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ascii="宋体" w:hAnsi="宋体" w:cs="宋体"/>
                <w:kern w:val="0"/>
                <w:szCs w:val="21"/>
              </w:rPr>
              <w:t xml:space="preserve"> 陪同人员(签名)__</w:t>
            </w:r>
            <w:r>
              <w:rPr>
                <w:rFonts w:hint="eastAsia" w:ascii="宋体" w:hAnsi="宋体" w:cs="宋体"/>
                <w:kern w:val="0"/>
                <w:szCs w:val="21"/>
                <w:u w:val="single"/>
                <w:lang w:val="en-US" w:eastAsia="zh-CN"/>
              </w:rPr>
              <w:t xml:space="preserve">            </w:t>
            </w:r>
          </w:p>
          <w:p>
            <w:pPr>
              <w:widowControl/>
              <w:spacing w:line="360" w:lineRule="auto"/>
              <w:jc w:val="left"/>
              <w:rPr>
                <w:rFonts w:hint="eastAsia" w:ascii="宋体" w:hAnsi="宋体" w:cs="宋体"/>
                <w:kern w:val="0"/>
                <w:szCs w:val="21"/>
              </w:rPr>
            </w:pPr>
            <w:r>
              <w:rPr>
                <w:rFonts w:hint="eastAsia"/>
                <w:lang w:val="en-US" w:eastAsia="zh-CN"/>
              </w:rPr>
              <w:drawing>
                <wp:anchor distT="0" distB="0" distL="114300" distR="114300" simplePos="0" relativeHeight="251933696" behindDoc="0" locked="0" layoutInCell="1" allowOverlap="1">
                  <wp:simplePos x="0" y="0"/>
                  <wp:positionH relativeFrom="column">
                    <wp:posOffset>1475105</wp:posOffset>
                  </wp:positionH>
                  <wp:positionV relativeFrom="paragraph">
                    <wp:posOffset>138430</wp:posOffset>
                  </wp:positionV>
                  <wp:extent cx="354965" cy="329565"/>
                  <wp:effectExtent l="0" t="0" r="635" b="635"/>
                  <wp:wrapNone/>
                  <wp:docPr id="63" name="图片 63" descr="7e0db8d1c9f96c1c1438c0dd2cc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7e0db8d1c9f96c1c1438c0dd2cc5119"/>
                          <pic:cNvPicPr>
                            <a:picLocks noChangeAspect="1"/>
                          </pic:cNvPicPr>
                        </pic:nvPicPr>
                        <pic:blipFill>
                          <a:blip r:embed="rId5"/>
                          <a:srcRect l="13509" t="27132" r="44286" b="63594"/>
                          <a:stretch>
                            <a:fillRect/>
                          </a:stretch>
                        </pic:blipFill>
                        <pic:spPr>
                          <a:xfrm>
                            <a:off x="0" y="0"/>
                            <a:ext cx="354965" cy="329565"/>
                          </a:xfrm>
                          <a:prstGeom prst="rect">
                            <a:avLst/>
                          </a:prstGeom>
                        </pic:spPr>
                      </pic:pic>
                    </a:graphicData>
                  </a:graphic>
                </wp:anchor>
              </w:drawing>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企业部门</w:t>
            </w:r>
            <w:r>
              <w:rPr>
                <w:rFonts w:ascii="宋体" w:hAnsi="宋体" w:cs="宋体"/>
                <w:kern w:val="0"/>
                <w:szCs w:val="21"/>
              </w:rPr>
              <w:t>代表（签名）___</w:t>
            </w:r>
            <w:r>
              <w:rPr>
                <w:rFonts w:hint="eastAsia" w:ascii="宋体" w:hAnsi="宋体" w:cs="宋体"/>
                <w:kern w:val="0"/>
                <w:szCs w:val="21"/>
                <w:u w:val="single"/>
                <w:lang w:val="en-US" w:eastAsia="zh-CN"/>
              </w:rPr>
              <w:t xml:space="preserve">       </w:t>
            </w:r>
          </w:p>
          <w:p>
            <w:pPr>
              <w:widowControl/>
              <w:spacing w:line="360" w:lineRule="auto"/>
              <w:ind w:firstLine="6930" w:firstLineChars="330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2020.05.11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63"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eastAsia="宋体" w:cs="宋体"/>
                <w:kern w:val="0"/>
                <w:szCs w:val="21"/>
                <w:lang w:val="en-US" w:eastAsia="zh-CN"/>
              </w:rPr>
            </w:pPr>
            <w:r>
              <w:rPr>
                <w:rFonts w:hint="eastAsia"/>
                <w:lang w:val="en-US" w:eastAsia="zh-CN"/>
              </w:rPr>
              <w:drawing>
                <wp:anchor distT="0" distB="0" distL="114300" distR="114300" simplePos="0" relativeHeight="252210176" behindDoc="0" locked="0" layoutInCell="1" allowOverlap="1">
                  <wp:simplePos x="0" y="0"/>
                  <wp:positionH relativeFrom="column">
                    <wp:posOffset>1340485</wp:posOffset>
                  </wp:positionH>
                  <wp:positionV relativeFrom="paragraph">
                    <wp:posOffset>556895</wp:posOffset>
                  </wp:positionV>
                  <wp:extent cx="354965" cy="329565"/>
                  <wp:effectExtent l="0" t="0" r="635" b="635"/>
                  <wp:wrapNone/>
                  <wp:docPr id="4" name="图片 4" descr="7e0db8d1c9f96c1c1438c0dd2cc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0db8d1c9f96c1c1438c0dd2cc5119"/>
                          <pic:cNvPicPr>
                            <a:picLocks noChangeAspect="1"/>
                          </pic:cNvPicPr>
                        </pic:nvPicPr>
                        <pic:blipFill>
                          <a:blip r:embed="rId5"/>
                          <a:srcRect l="13509" t="27132" r="44286" b="63594"/>
                          <a:stretch>
                            <a:fillRect/>
                          </a:stretch>
                        </pic:blipFill>
                        <pic:spPr>
                          <a:xfrm>
                            <a:off x="0" y="0"/>
                            <a:ext cx="354965" cy="329565"/>
                          </a:xfrm>
                          <a:prstGeom prst="rect">
                            <a:avLst/>
                          </a:prstGeom>
                        </pic:spPr>
                      </pic:pic>
                    </a:graphicData>
                  </a:graphic>
                </wp:anchor>
              </w:drawing>
            </w: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94432" behindDoc="0" locked="0" layoutInCell="1" allowOverlap="1">
                  <wp:simplePos x="0" y="0"/>
                  <wp:positionH relativeFrom="column">
                    <wp:posOffset>4479290</wp:posOffset>
                  </wp:positionH>
                  <wp:positionV relativeFrom="paragraph">
                    <wp:posOffset>586105</wp:posOffset>
                  </wp:positionV>
                  <wp:extent cx="462280" cy="317500"/>
                  <wp:effectExtent l="0" t="0" r="7620" b="0"/>
                  <wp:wrapNone/>
                  <wp:docPr id="2" name="图片 2"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183d15897d8cab28562708f8ddd10"/>
                          <pic:cNvPicPr>
                            <a:picLocks noChangeAspect="1"/>
                          </pic:cNvPicPr>
                        </pic:nvPicPr>
                        <pic:blipFill>
                          <a:blip r:embed="rId6"/>
                          <a:stretch>
                            <a:fillRect/>
                          </a:stretch>
                        </pic:blipFill>
                        <pic:spPr>
                          <a:xfrm>
                            <a:off x="0" y="0"/>
                            <a:ext cx="462280" cy="317500"/>
                          </a:xfrm>
                          <a:prstGeom prst="rect">
                            <a:avLst/>
                          </a:prstGeom>
                        </pic:spPr>
                      </pic:pic>
                    </a:graphicData>
                  </a:graphic>
                </wp:anchor>
              </w:drawing>
            </w:r>
            <w:r>
              <w:rPr>
                <w:rFonts w:hint="eastAsia" w:ascii="宋体" w:hAnsi="宋体" w:cs="宋体"/>
                <w:kern w:val="0"/>
                <w:szCs w:val="21"/>
                <w:lang w:val="en-US" w:eastAsia="zh-CN"/>
              </w:rPr>
              <w:t xml:space="preserve">      由品质部负责收集芜湖同力安全环保技术有限公司等委托检验机构的能力证明材料，并完成评价记录。</w:t>
            </w:r>
          </w:p>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lang w:val="en-US" w:eastAsia="zh-CN"/>
              </w:rPr>
              <w:t xml:space="preserve">                                      </w:t>
            </w:r>
            <w:r>
              <w:rPr>
                <w:rFonts w:ascii="宋体" w:hAnsi="宋体" w:cs="宋体"/>
                <w:kern w:val="0"/>
                <w:szCs w:val="21"/>
              </w:rPr>
              <w:t>审核员签名:</w:t>
            </w:r>
            <w:r>
              <w:rPr>
                <w:rFonts w:hint="eastAsia" w:ascii="宋体" w:hAnsi="宋体" w:cs="宋体"/>
                <w:kern w:val="0"/>
                <w:szCs w:val="21"/>
                <w:lang w:val="en-US" w:eastAsia="zh-CN"/>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840" w:firstLineChars="4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措施有效，同意关闭。</w:t>
            </w: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5824" behindDoc="0" locked="0" layoutInCell="1" allowOverlap="1">
                  <wp:simplePos x="0" y="0"/>
                  <wp:positionH relativeFrom="column">
                    <wp:posOffset>1262380</wp:posOffset>
                  </wp:positionH>
                  <wp:positionV relativeFrom="paragraph">
                    <wp:posOffset>290195</wp:posOffset>
                  </wp:positionV>
                  <wp:extent cx="462280" cy="317500"/>
                  <wp:effectExtent l="0" t="0" r="7620" b="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462280" cy="317500"/>
                          </a:xfrm>
                          <a:prstGeom prst="rect">
                            <a:avLst/>
                          </a:prstGeom>
                        </pic:spPr>
                      </pic:pic>
                    </a:graphicData>
                  </a:graphic>
                </wp:anchor>
              </w:drawing>
            </w: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8701C8"/>
    <w:rsid w:val="3CF5535A"/>
    <w:rsid w:val="4634307E"/>
    <w:rsid w:val="59095232"/>
    <w:rsid w:val="6C354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Lines>1</Lines>
  <Paragraphs>1</Paragraphs>
  <TotalTime>0</TotalTime>
  <ScaleCrop>false</ScaleCrop>
  <LinksUpToDate>false</LinksUpToDate>
  <CharactersWithSpaces>276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2020-05-23T14:20:15Z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