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40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承德国佑鸿路绿色建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823MA08NCP87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承德国佑鸿路绿色建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承德市平泉市平泉镇瀑河沿村（平泉经济开发区机场路99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承德市平泉市平泉镇瀑河沿村（平泉经济开发区机场路99号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未认可：资质范围内钢结构工程的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钢构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钢结构工程的专业承包；钢构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钢结构工程的专业承包；钢构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承德国佑鸿路绿色建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承德市平泉市平泉镇瀑河沿村（平泉经济开发区机场路99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承德市平泉市平泉镇瀑河沿村（平泉经济开发区机场路99号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未认可：资质范围内钢结构工程的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钢构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钢结构工程的专业承包；钢构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钢结构工程的专业承包；钢构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