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10273-2024-Q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西安同路信息科技有限公司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9161013167329199XF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西安同路信息科技有限公司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陕西省西安市高新区丈八街办唐延南路11号逸翠园i都会4-1-11021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陕西省西安市高新区唐延南路逸翠商务公馆1栋1单元902室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计算机软件开发，信息技术咨询服务，系统运维服务，信息系统集成服务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西安同路信息科技有限公司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陕西省西安市高新区丈八街办唐延南路11号逸翠园i都会4-1-11021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陕西省西安市高新区唐延南路逸翠商务公馆1栋1单元902室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计算机软件开发，信息技术咨询服务，系统运维服务，信息系统集成服务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