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highlight w:val="yellow"/>
          <w:u w:val="single"/>
        </w:rPr>
        <w:t>襄阳福源木业有限公司</w:t>
      </w:r>
      <w:bookmarkEnd w:id="0"/>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hint="eastAsia"/>
          <w:b/>
          <w:color w:val="000000" w:themeColor="text1"/>
          <w:sz w:val="22"/>
          <w:szCs w:val="22"/>
          <w:lang w:val="en-US" w:eastAsia="zh-CN"/>
        </w:rPr>
        <w:t>Xiangyang Fuyuan Wood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highlight w:val="yellow"/>
        </w:rPr>
        <w:t>襄阳高新区团山镇邓城村二组</w:t>
      </w:r>
      <w:bookmarkEnd w:id="2"/>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 xml:space="preserve">: </w:t>
      </w:r>
      <w:bookmarkStart w:id="3" w:name="注册邮编"/>
      <w:r>
        <w:rPr>
          <w:b/>
          <w:color w:val="000000" w:themeColor="text1"/>
          <w:sz w:val="22"/>
          <w:szCs w:val="22"/>
          <w:highlight w:val="yellow"/>
          <w:u w:val="single"/>
        </w:rPr>
        <w:t>441000</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Group 2,Dengcheng village,Tuanshan town,Xiangyang high-tech district  P.C.441000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highlight w:val="yellow"/>
        </w:rPr>
        <w:t>襄阳市高新区佳海工业园A52-2</w:t>
      </w:r>
      <w:bookmarkEnd w:id="4"/>
      <w:r>
        <w:rPr>
          <w:rFonts w:hint="eastAsia"/>
          <w:b/>
          <w:color w:val="000000" w:themeColor="text1"/>
          <w:sz w:val="22"/>
          <w:szCs w:val="22"/>
          <w:highlight w:val="yellow"/>
        </w:rPr>
        <w:t xml:space="preserve"> 邮编</w:t>
      </w:r>
      <w:r>
        <w:rPr>
          <w:rFonts w:hint="eastAsia" w:ascii="宋体" w:hAnsi="宋体"/>
          <w:b/>
          <w:color w:val="000000" w:themeColor="text1"/>
          <w:sz w:val="22"/>
          <w:szCs w:val="22"/>
          <w:highlight w:val="yellow"/>
        </w:rPr>
        <w:t>:</w:t>
      </w:r>
      <w:bookmarkStart w:id="5" w:name="生产邮编"/>
      <w:r>
        <w:rPr>
          <w:b/>
          <w:color w:val="000000" w:themeColor="text1"/>
          <w:sz w:val="22"/>
          <w:szCs w:val="22"/>
          <w:highlight w:val="yellow"/>
        </w:rPr>
        <w:t>441000</w:t>
      </w:r>
      <w:bookmarkEnd w:id="5"/>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52-2 Jiahai industrial park ,Xiangyang high-tech zone   P.C.441000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9142060033186134XD</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13697108799</w:t>
      </w:r>
      <w:bookmarkEnd w:id="8"/>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黄亚斌</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陈光全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F0A2"/>
      </w:r>
      <w:r>
        <w:rPr>
          <w:rFonts w:hint="eastAsia"/>
          <w:b/>
          <w:color w:val="000000" w:themeColor="text1"/>
          <w:sz w:val="22"/>
          <w:szCs w:val="22"/>
        </w:rPr>
        <w:t>认证范围变更（</w:t>
      </w:r>
      <w:r>
        <w:rPr>
          <w:rFonts w:hint="eastAsia"/>
          <w:b/>
          <w:color w:val="000000" w:themeColor="text1"/>
          <w:sz w:val="22"/>
          <w:szCs w:val="22"/>
        </w:rPr>
        <w:sym w:font="Wingdings 2" w:char="F0A2"/>
      </w:r>
      <w:r>
        <w:rPr>
          <w:rFonts w:hint="eastAsia"/>
          <w:b/>
          <w:color w:val="000000" w:themeColor="text1"/>
          <w:sz w:val="22"/>
          <w:szCs w:val="22"/>
        </w:rPr>
        <w:t>扩大□缩小）</w:t>
      </w:r>
      <w:bookmarkStart w:id="14" w:name="审核范围"/>
    </w:p>
    <w:p>
      <w:pPr>
        <w:pStyle w:val="2"/>
        <w:spacing w:line="360" w:lineRule="exact"/>
        <w:ind w:firstLine="0"/>
        <w:rPr>
          <w:rFonts w:hint="eastAsia"/>
          <w:b/>
          <w:color w:val="000000" w:themeColor="text1"/>
          <w:sz w:val="22"/>
          <w:szCs w:val="22"/>
          <w:highlight w:val="yellow"/>
          <w:lang w:val="en-US" w:eastAsia="zh-CN"/>
        </w:rPr>
      </w:pPr>
      <w:r>
        <w:rPr>
          <w:rFonts w:hint="eastAsia"/>
          <w:b/>
          <w:color w:val="000000" w:themeColor="text1"/>
          <w:sz w:val="22"/>
          <w:szCs w:val="22"/>
          <w:highlight w:val="yellow"/>
        </w:rPr>
        <w:t>木制品（木托盘、木箱）的加工</w:t>
      </w:r>
      <w:bookmarkEnd w:id="14"/>
      <w:r>
        <w:rPr>
          <w:rFonts w:hint="eastAsia"/>
          <w:b/>
          <w:color w:val="000000" w:themeColor="text1"/>
          <w:sz w:val="22"/>
          <w:szCs w:val="22"/>
          <w:highlight w:val="yellow"/>
          <w:lang w:val="en-US" w:eastAsia="zh-CN"/>
        </w:rPr>
        <w:t xml:space="preserve">  </w:t>
      </w:r>
    </w:p>
    <w:p>
      <w:pPr>
        <w:pStyle w:val="2"/>
        <w:spacing w:line="360" w:lineRule="exact"/>
        <w:ind w:firstLine="0"/>
      </w:pPr>
      <w:bookmarkStart w:id="15" w:name="_GoBack"/>
      <w:bookmarkEnd w:id="15"/>
      <w:r>
        <w:rPr>
          <w:rFonts w:ascii="宋体" w:hAnsi="宋体" w:eastAsia="宋体" w:cs="宋体"/>
          <w:kern w:val="0"/>
          <w:sz w:val="24"/>
          <w:szCs w:val="24"/>
          <w:bdr w:val="none" w:color="auto" w:sz="0" w:space="0"/>
          <w:lang w:val="en-US" w:eastAsia="zh-CN" w:bidi="ar"/>
        </w:rPr>
        <w:t>Processing of wooden pallets and boxes</w:t>
      </w:r>
    </w:p>
    <w:p>
      <w:pPr>
        <w:pStyle w:val="2"/>
        <w:spacing w:line="240" w:lineRule="auto"/>
        <w:ind w:firstLine="0"/>
        <w:rPr>
          <w:rFonts w:hint="default" w:eastAsia="宋体"/>
          <w:b/>
          <w:color w:val="000000" w:themeColor="text1"/>
          <w:sz w:val="22"/>
          <w:szCs w:val="22"/>
          <w:u w:val="single"/>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r>
        <w:rPr>
          <w:rFonts w:hint="eastAsia"/>
          <w:b/>
          <w:color w:val="000000" w:themeColor="text1"/>
          <w:sz w:val="22"/>
          <w:szCs w:val="22"/>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rPr>
      </w:pPr>
      <w:r>
        <w:rPr>
          <w:rFonts w:hint="eastAsia"/>
          <w:b/>
          <w:color w:val="000000" w:themeColor="text1"/>
          <w:sz w:val="22"/>
          <w:szCs w:val="22"/>
        </w:rPr>
        <w:t>日期：                                     日期：2020.5.11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jc w:val="left"/>
    </w:pPr>
    <w:r>
      <w:pict>
        <v:shape id="_x0000_s1025" o:spid="_x0000_s1025"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4"/>
        <w:rFonts w:hint="default"/>
        <w:w w:val="90"/>
      </w:rPr>
      <w:t>Beijing International Standard united Certification Co.,Ltd.</w:t>
    </w:r>
  </w:p>
  <w:p>
    <w:r>
      <w:pict>
        <v:shape id="_x0000_s1026" o:spid="_x0000_s1026"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5A85"/>
    <w:rsid w:val="000026BC"/>
    <w:rsid w:val="00005544"/>
    <w:rsid w:val="00493E57"/>
    <w:rsid w:val="00741E9E"/>
    <w:rsid w:val="00845A85"/>
    <w:rsid w:val="00AD72B3"/>
    <w:rsid w:val="3514231A"/>
    <w:rsid w:val="38754591"/>
    <w:rsid w:val="42733FB9"/>
    <w:rsid w:val="4417282C"/>
    <w:rsid w:val="4A7B7C23"/>
    <w:rsid w:val="694B702E"/>
    <w:rsid w:val="6A977FCE"/>
    <w:rsid w:val="73581A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spacing w:line="336" w:lineRule="auto"/>
      <w:ind w:firstLine="630"/>
    </w:pPr>
    <w:rPr>
      <w:sz w:val="32"/>
    </w:rPr>
  </w:style>
  <w:style w:type="paragraph" w:styleId="3">
    <w:name w:val="Balloon Text"/>
    <w:basedOn w:val="1"/>
    <w:link w:val="15"/>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sz w:val="24"/>
      <w:szCs w:val="24"/>
    </w:rPr>
  </w:style>
  <w:style w:type="character" w:styleId="9">
    <w:name w:val="Emphasis"/>
    <w:basedOn w:val="7"/>
    <w:qFormat/>
    <w:uiPriority w:val="20"/>
    <w:rPr>
      <w:color w:val="CC0000"/>
      <w:sz w:val="24"/>
      <w:szCs w:val="24"/>
    </w:rPr>
  </w:style>
  <w:style w:type="character" w:styleId="10">
    <w:name w:val="HTML Cite"/>
    <w:basedOn w:val="7"/>
    <w:semiHidden/>
    <w:unhideWhenUsed/>
    <w:uiPriority w:val="99"/>
    <w:rPr>
      <w:sz w:val="24"/>
      <w:szCs w:val="24"/>
    </w:rPr>
  </w:style>
  <w:style w:type="character" w:customStyle="1" w:styleId="11">
    <w:name w:val="正文文本缩进 Char"/>
    <w:basedOn w:val="7"/>
    <w:link w:val="2"/>
    <w:qFormat/>
    <w:uiPriority w:val="0"/>
    <w:rPr>
      <w:rFonts w:ascii="Times New Roman" w:hAnsi="Times New Roman" w:eastAsia="宋体" w:cs="Times New Roman"/>
      <w:sz w:val="32"/>
      <w:szCs w:val="20"/>
    </w:rPr>
  </w:style>
  <w:style w:type="character" w:customStyle="1" w:styleId="12">
    <w:name w:val="页眉 Char"/>
    <w:basedOn w:val="7"/>
    <w:link w:val="5"/>
    <w:qFormat/>
    <w:uiPriority w:val="99"/>
    <w:rPr>
      <w:rFonts w:ascii="Times New Roman" w:hAnsi="Times New Roman" w:eastAsia="宋体" w:cs="Times New Roman"/>
      <w:sz w:val="18"/>
      <w:szCs w:val="18"/>
    </w:rPr>
  </w:style>
  <w:style w:type="character" w:customStyle="1" w:styleId="13">
    <w:name w:val="页脚 Char"/>
    <w:basedOn w:val="7"/>
    <w:link w:val="4"/>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批注框文本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110</Words>
  <Characters>633</Characters>
  <Lines>5</Lines>
  <Paragraphs>1</Paragraphs>
  <TotalTime>3</TotalTime>
  <ScaleCrop>false</ScaleCrop>
  <LinksUpToDate>false</LinksUpToDate>
  <CharactersWithSpaces>742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龚菊</cp:lastModifiedBy>
  <cp:lastPrinted>2019-05-13T03:13:00Z</cp:lastPrinted>
  <dcterms:modified xsi:type="dcterms:W3CDTF">2020-05-14T00:35:19Z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