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家智合（北京）网络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33038916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家智合（北京）网络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翠微路2号院五区1号楼三层3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翠微路2号院五区1号楼三层3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包装盒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计算机应用软件开发；包装盒销售；资质范围内互联网信息服务；印刷耗材（纸张、油墨（不含危险化学品）、CTP板材、洗车水）、印刷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；包装盒设计、销售；资质范围内互联网信息服务；印刷耗材（纸张、油墨（不含危险化学品）CTP板材、洗车水）、印刷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；包装盒设计、销售；资质范围内互联网信息服务；印刷耗材（纸张、油墨（不含危险化学品）CTP板材、洗车水）、印刷设备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家智合（北京）网络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翠微路2号院五区1号楼三层3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翠微路2号院五区1号楼三层3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包装盒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计算机应用软件开发；包装盒销售；资质范围内互联网信息服务；印刷耗材（纸张、油墨（不含危险化学品）、CTP板材、洗车水）、印刷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；包装盒设计、销售；资质范围内互联网信息服务；印刷耗材（纸张、油墨（不含危险化学品）CTP板材、洗车水）、印刷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；包装盒设计、销售；资质范围内互联网信息服务；印刷耗材（纸张、油墨（不含危险化学品）CTP板材、洗车水）、印刷设备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