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b/>
          <w:color w:val="000000" w:themeColor="text1"/>
          <w:sz w:val="21"/>
          <w:szCs w:val="21"/>
        </w:rPr>
        <w:t>0184-2020-QEO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江西阳光行动科技有限公司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b/>
          <w:color w:val="000000" w:themeColor="text1"/>
          <w:sz w:val="22"/>
          <w:szCs w:val="22"/>
        </w:rPr>
        <w:t>Jiangxi Sunshine Action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组织注册地址(中文)：江西省樟树市城北经济技术开发区清江大道688号邮编</w:t>
      </w:r>
      <w:r>
        <w:rPr>
          <w:rFonts w:hint="eastAsia" w:ascii="宋体" w:hAnsi="宋体"/>
          <w:b/>
          <w:color w:val="000000" w:themeColor="text1"/>
          <w:sz w:val="22"/>
          <w:szCs w:val="22"/>
        </w:rPr>
        <w:t xml:space="preserve">: </w:t>
      </w:r>
      <w:bookmarkStart w:id="2" w:name="注册邮编"/>
      <w:r>
        <w:rPr>
          <w:b/>
          <w:color w:val="000000" w:themeColor="text1"/>
          <w:sz w:val="22"/>
          <w:szCs w:val="22"/>
          <w:u w:val="single"/>
        </w:rPr>
        <w:t>331200</w:t>
      </w:r>
      <w:bookmarkEnd w:id="2"/>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688 Qingjiang Avenue, Chengbei economic and Technological Development Zone, Zhangshu City, Jiangxi Province zip code: 331200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3" w:name="生产地址"/>
      <w:r>
        <w:rPr>
          <w:rFonts w:hint="eastAsia"/>
          <w:b/>
          <w:color w:val="000000" w:themeColor="text1"/>
          <w:sz w:val="22"/>
          <w:szCs w:val="22"/>
        </w:rPr>
        <w:t>江西省樟树市城北经济技术开发区清江大道688号</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生产邮编"/>
      <w:r>
        <w:rPr>
          <w:b/>
          <w:color w:val="000000" w:themeColor="text1"/>
          <w:sz w:val="22"/>
          <w:szCs w:val="22"/>
        </w:rPr>
        <w:t>331200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688 Qingjiang Avenue, Chengbei economic and Technological Development Zone, Zhangshu City, Jiangxi Province zip code: 331200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91360982571183680M</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18279009815</w:t>
      </w:r>
      <w:bookmarkEnd w:id="7"/>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张建平</w:t>
      </w:r>
      <w:bookmarkEnd w:id="8"/>
      <w:r>
        <w:rPr>
          <w:rFonts w:hint="eastAsia"/>
          <w:b/>
          <w:color w:val="000000" w:themeColor="text1"/>
          <w:sz w:val="22"/>
          <w:szCs w:val="22"/>
        </w:rPr>
        <w:t>管代/联系人(职务)：</w:t>
      </w:r>
      <w:bookmarkStart w:id="9" w:name="管理者代表"/>
      <w:r>
        <w:rPr>
          <w:rFonts w:hint="eastAsia"/>
          <w:b/>
          <w:color w:val="000000" w:themeColor="text1"/>
          <w:sz w:val="22"/>
          <w:szCs w:val="22"/>
        </w:rPr>
        <w:t>刘涛</w:t>
      </w:r>
      <w:bookmarkEnd w:id="9"/>
      <w:r>
        <w:rPr>
          <w:rFonts w:hint="eastAsia"/>
          <w:b/>
          <w:color w:val="000000" w:themeColor="text1"/>
          <w:sz w:val="22"/>
          <w:szCs w:val="22"/>
        </w:rPr>
        <w:t>组织人数：</w:t>
      </w:r>
      <w:bookmarkStart w:id="10" w:name="企业人数"/>
      <w:r>
        <w:rPr>
          <w:b/>
          <w:color w:val="000000" w:themeColor="text1"/>
          <w:sz w:val="22"/>
          <w:szCs w:val="22"/>
        </w:rPr>
        <w:t>45</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 19001-2016idtISO 9001:2015,E：GB/T 24001-2016idtISO 14001:2015,O：GB/T45001—2020/ISO 45001:2018</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Q:二阶段,E:二阶段,O:二阶段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3" w:name="审核范围"/>
      <w:r>
        <w:rPr>
          <w:rFonts w:hint="eastAsia"/>
          <w:b/>
          <w:color w:val="000000" w:themeColor="text1"/>
          <w:sz w:val="22"/>
          <w:szCs w:val="22"/>
        </w:rPr>
        <w:t>Q（中文）：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w:t>
      </w:r>
    </w:p>
    <w:p>
      <w:pPr>
        <w:pStyle w:val="2"/>
        <w:spacing w:line="400" w:lineRule="exact"/>
        <w:ind w:firstLine="0"/>
        <w:rPr>
          <w:b/>
          <w:color w:val="000000" w:themeColor="text1"/>
          <w:sz w:val="22"/>
          <w:szCs w:val="22"/>
          <w:u w:val="single"/>
        </w:rPr>
      </w:pPr>
      <w:r>
        <w:rPr>
          <w:b/>
          <w:color w:val="000000" w:themeColor="text1"/>
          <w:sz w:val="22"/>
          <w:szCs w:val="22"/>
        </w:rPr>
        <w:t>Q</w:t>
      </w:r>
      <w:r>
        <w:rPr>
          <w:rFonts w:hint="eastAsia"/>
          <w:b/>
          <w:color w:val="000000" w:themeColor="text1"/>
          <w:sz w:val="22"/>
          <w:szCs w:val="22"/>
        </w:rPr>
        <w:t>(英文)：</w:t>
      </w:r>
      <w:r>
        <w:rPr>
          <w:b/>
          <w:color w:val="000000" w:themeColor="text1"/>
          <w:sz w:val="22"/>
          <w:szCs w:val="22"/>
        </w:rPr>
        <w:t>Manual intensive shelf, intelligent intensive shelf, museum collection shelf, cultural relic shelf, intelligent cultural relic storage shelf (cabinet), intelligent cultural relic storage display cabinet, periodical shelf, file cabinet, heavy shelf, medicine shelf, reading table, reading chair, computer table, rotary shelf, removable shelf, trackless intensive shelf, antimagnetic cabinet, bottom map cabinet, escrow box, intelligent physical evidence shelf (cabinet), students Production of desks, chairs, apartment beds, fireworks cabinets and military beds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rPr>
      </w:pPr>
      <w:r>
        <w:rPr>
          <w:rFonts w:hint="eastAsia"/>
          <w:b/>
          <w:color w:val="000000" w:themeColor="text1"/>
          <w:sz w:val="22"/>
          <w:szCs w:val="22"/>
        </w:rPr>
        <w:t>E（中文）：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所涉及的环境管理活动</w:t>
      </w:r>
    </w:p>
    <w:p>
      <w:pPr>
        <w:pStyle w:val="2"/>
        <w:spacing w:line="400" w:lineRule="exact"/>
        <w:ind w:firstLine="0"/>
        <w:rPr>
          <w:b/>
          <w:color w:val="000000" w:themeColor="text1"/>
          <w:sz w:val="22"/>
          <w:szCs w:val="22"/>
          <w:u w:val="single"/>
        </w:rPr>
      </w:pPr>
      <w:r>
        <w:rPr>
          <w:b/>
          <w:color w:val="000000" w:themeColor="text1"/>
          <w:sz w:val="22"/>
          <w:szCs w:val="22"/>
        </w:rPr>
        <w:t>E</w:t>
      </w:r>
      <w:r>
        <w:rPr>
          <w:rFonts w:hint="eastAsia"/>
          <w:b/>
          <w:color w:val="000000" w:themeColor="text1"/>
          <w:sz w:val="22"/>
          <w:szCs w:val="22"/>
        </w:rPr>
        <w:t>(英文)：</w:t>
      </w:r>
      <w:r>
        <w:rPr>
          <w:b/>
          <w:color w:val="000000" w:themeColor="text1"/>
          <w:sz w:val="22"/>
          <w:szCs w:val="22"/>
        </w:rPr>
        <w:t>Manual intensive shelf, intelligent intensive shelf, museum collection shelf, cultural relic shelf, intelligent cultural relic storage shelf (cabinet), intelligent cultural relic storage display cabinet, periodical shelf, file cabinet, heavy shelf, medicine shelf, reading table, reading chair, computer table, rotary shelf, removable shelf, trackless intensive shelf, antimagnetic cabinet, bottom map cabinet, escrow box, intelligent physical evidence shelf (cabinet), students Environmental management activities involved in the production of desks and chairs, apartment beds, fireworks cabinets and military beds</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O（中文）：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所涉及的职业健康安全管理活动</w:t>
      </w:r>
      <w:bookmarkEnd w:id="13"/>
      <w:bookmarkStart w:id="14" w:name="审核范围英"/>
    </w:p>
    <w:p>
      <w:pPr>
        <w:pStyle w:val="2"/>
        <w:spacing w:line="400" w:lineRule="exact"/>
        <w:ind w:firstLine="0"/>
        <w:rPr>
          <w:b/>
          <w:color w:val="000000" w:themeColor="text1"/>
          <w:sz w:val="22"/>
          <w:szCs w:val="22"/>
          <w:u w:val="single"/>
        </w:rPr>
      </w:pPr>
      <w:r>
        <w:rPr>
          <w:b/>
          <w:color w:val="000000" w:themeColor="text1"/>
          <w:sz w:val="22"/>
          <w:szCs w:val="22"/>
        </w:rPr>
        <w:t>O</w:t>
      </w:r>
      <w:r>
        <w:rPr>
          <w:rFonts w:hint="eastAsia"/>
          <w:b/>
          <w:color w:val="000000" w:themeColor="text1"/>
          <w:sz w:val="22"/>
          <w:szCs w:val="22"/>
        </w:rPr>
        <w:t>(英文)：</w:t>
      </w:r>
      <w:r>
        <w:rPr>
          <w:b/>
          <w:color w:val="000000" w:themeColor="text1"/>
          <w:sz w:val="22"/>
          <w:szCs w:val="22"/>
        </w:rPr>
        <w:t>Manual intensive shelf, intelligent intensive shelf, museum collection shelf, cultural relic shelf, intelligent cultural relic storage shelf (cabinet), intelligent cultural relic storage display cabinet, periodical shelf, file cabinet, heavy shelf, medicine shelf, reading table, reading chair, computer table, rotary shelf, removable shelf, trackless intensive shelf, antimagnetic cabinet, bottom map cabinet, escrow box, intelligent physical evidence shelf (cabinet), students Occupational health and safety management activities involved in the production of desks and chairs, apartment beds, fireworks cabinets and military beds</w:t>
      </w:r>
    </w:p>
    <w:p>
      <w:pPr>
        <w:pStyle w:val="2"/>
        <w:spacing w:line="240" w:lineRule="auto"/>
        <w:ind w:firstLine="0"/>
        <w:rPr>
          <w:b/>
          <w:color w:val="000000" w:themeColor="text1"/>
          <w:sz w:val="22"/>
          <w:szCs w:val="22"/>
        </w:rPr>
      </w:pPr>
    </w:p>
    <w:bookmarkEnd w:id="14"/>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spacing w:line="0" w:lineRule="atLeast"/>
        <w:ind w:firstLine="361" w:firstLineChars="200"/>
        <w:rPr>
          <w:b/>
          <w:color w:val="000000" w:themeColor="text1"/>
          <w:sz w:val="18"/>
          <w:szCs w:val="18"/>
        </w:rPr>
      </w:pPr>
      <w:bookmarkStart w:id="15" w:name="_GoBack"/>
      <w:bookmarkEnd w:id="15"/>
    </w:p>
    <w:p>
      <w:pPr>
        <w:pStyle w:val="2"/>
        <w:spacing w:line="0" w:lineRule="atLeast"/>
        <w:ind w:firstLine="361" w:firstLineChars="200"/>
        <w:rPr>
          <w:b/>
          <w:color w:val="000000" w:themeColor="text1"/>
          <w:sz w:val="18"/>
          <w:szCs w:val="18"/>
        </w:rPr>
      </w:pPr>
      <w:r>
        <w:rPr>
          <w:b/>
          <w:color w:val="000000" w:themeColor="text1"/>
          <w:sz w:val="18"/>
          <w:szCs w:val="18"/>
        </w:rPr>
        <w:drawing>
          <wp:inline distT="0" distB="0" distL="0" distR="0">
            <wp:extent cx="6395720" cy="8528050"/>
            <wp:effectExtent l="0" t="0" r="5080" b="6350"/>
            <wp:docPr id="2" name="图片 1" descr="C:\Users\Administrator.USER-20200326KI\Desktop\江西阳光行动科技\图片\新建文件夹\IMG_20200512_11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USER-20200326KI\Desktop\江西阳光行动科技\图片\新建文件夹\IMG_20200512_112011.jpg"/>
                    <pic:cNvPicPr>
                      <a:picLocks noChangeAspect="1" noChangeArrowheads="1"/>
                    </pic:cNvPicPr>
                  </pic:nvPicPr>
                  <pic:blipFill>
                    <a:blip r:embed="rId5" cstate="print"/>
                    <a:srcRect/>
                    <a:stretch>
                      <a:fillRect/>
                    </a:stretch>
                  </pic:blipFill>
                  <pic:spPr>
                    <a:xfrm>
                      <a:off x="0" y="0"/>
                      <a:ext cx="6399303" cy="8532593"/>
                    </a:xfrm>
                    <a:prstGeom prst="rect">
                      <a:avLst/>
                    </a:prstGeom>
                    <a:noFill/>
                    <a:ln w="9525">
                      <a:noFill/>
                      <a:miter lim="800000"/>
                      <a:headEnd/>
                      <a:tailEnd/>
                    </a:ln>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83AEF"/>
    <w:rsid w:val="000D5AF5"/>
    <w:rsid w:val="001A71C9"/>
    <w:rsid w:val="00353350"/>
    <w:rsid w:val="00583AEF"/>
    <w:rsid w:val="005E787C"/>
    <w:rsid w:val="008524BB"/>
    <w:rsid w:val="00863654"/>
    <w:rsid w:val="00A179FC"/>
    <w:rsid w:val="00B76172"/>
    <w:rsid w:val="00CA37E5"/>
    <w:rsid w:val="00DE273C"/>
    <w:rsid w:val="00E144AB"/>
    <w:rsid w:val="00EA4807"/>
    <w:rsid w:val="00ED5680"/>
    <w:rsid w:val="2FAC0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325</Words>
  <Characters>1854</Characters>
  <Lines>15</Lines>
  <Paragraphs>4</Paragraphs>
  <TotalTime>0</TotalTime>
  <ScaleCrop>false</ScaleCrop>
  <LinksUpToDate>false</LinksUpToDate>
  <CharactersWithSpaces>2175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小小</cp:lastModifiedBy>
  <cp:lastPrinted>2019-05-13T03:13:00Z</cp:lastPrinted>
  <dcterms:modified xsi:type="dcterms:W3CDTF">2020-05-15T07:13:00Z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