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4572ED" w:rsidP="0090332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572ED" w:rsidP="0090332F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181"/>
        <w:gridCol w:w="709"/>
        <w:gridCol w:w="428"/>
        <w:gridCol w:w="1698"/>
        <w:gridCol w:w="712"/>
        <w:gridCol w:w="564"/>
        <w:gridCol w:w="2132"/>
      </w:tblGrid>
      <w:tr w:rsidR="0090332F" w:rsidTr="0090332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3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江西阳光行动科技有限公司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</w:tr>
      <w:tr w:rsidR="0090332F" w:rsidTr="0081788D">
        <w:tblPrEx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709" w:type="dxa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276" w:type="dxa"/>
            <w:gridSpan w:val="2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90332F" w:rsidTr="0081788D">
        <w:tblPrEx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0332F" w:rsidRDefault="0090332F" w:rsidP="0081788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81" w:type="dxa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709" w:type="dxa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0332F" w:rsidTr="0081788D">
        <w:tblPrEx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81" w:type="dxa"/>
            <w:vAlign w:val="center"/>
          </w:tcPr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90332F" w:rsidRDefault="0090332F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709" w:type="dxa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90332F" w:rsidRDefault="0090332F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0332F" w:rsidTr="0081788D">
        <w:tblPrEx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0332F" w:rsidRPr="005C49AC" w:rsidRDefault="0090332F" w:rsidP="0081788D">
            <w:pPr>
              <w:snapToGrid w:val="0"/>
              <w:spacing w:line="280" w:lineRule="exac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切割下料→冲压</w:t>
            </w:r>
            <w:r w:rsidRPr="005C49AC">
              <w:rPr>
                <w:rFonts w:hint="eastAsia"/>
                <w:b/>
                <w:sz w:val="20"/>
              </w:rPr>
              <w:t xml:space="preserve"> </w:t>
            </w:r>
            <w:r w:rsidRPr="005C49AC">
              <w:rPr>
                <w:rFonts w:hint="eastAsia"/>
                <w:b/>
                <w:sz w:val="20"/>
              </w:rPr>
              <w:t>→</w:t>
            </w:r>
            <w:r w:rsidRPr="005C49AC">
              <w:rPr>
                <w:rFonts w:hint="eastAsia"/>
                <w:b/>
                <w:sz w:val="20"/>
              </w:rPr>
              <w:t xml:space="preserve"> </w:t>
            </w:r>
            <w:r w:rsidRPr="005C49AC">
              <w:rPr>
                <w:rFonts w:hint="eastAsia"/>
                <w:b/>
                <w:sz w:val="20"/>
              </w:rPr>
              <w:t>折弯→焊接→打磨表面处理→喷涂烘干→组装→包装→成品入库</w:t>
            </w:r>
          </w:p>
        </w:tc>
      </w:tr>
      <w:tr w:rsidR="0090332F" w:rsidTr="0081788D">
        <w:tblPrEx>
          <w:tblLook w:val="00A0"/>
        </w:tblPrEx>
        <w:trPr>
          <w:cantSplit/>
          <w:trHeight w:val="11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90332F" w:rsidRDefault="0090332F" w:rsidP="0081788D">
            <w:pPr>
              <w:snapToGrid w:val="0"/>
              <w:spacing w:line="280" w:lineRule="exac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关键过程是焊接和喷塑过程，焊接过程主要是控制电焊机电流电压焊丝直径，喷塑过程主要是控制色差、气压、喷嘴距离、温度、时间。</w:t>
            </w:r>
          </w:p>
        </w:tc>
      </w:tr>
      <w:tr w:rsidR="0090332F" w:rsidTr="0081788D">
        <w:tblPrEx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90332F" w:rsidRPr="005C49AC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重大环境因素：火灾，</w:t>
            </w:r>
            <w:r>
              <w:rPr>
                <w:rFonts w:hint="eastAsia"/>
                <w:b/>
                <w:sz w:val="20"/>
              </w:rPr>
              <w:t>噪音排放、</w:t>
            </w:r>
            <w:r w:rsidRPr="005C49AC">
              <w:rPr>
                <w:rFonts w:hint="eastAsia"/>
                <w:b/>
                <w:sz w:val="20"/>
              </w:rPr>
              <w:t>粉尘排放，废气排放，</w:t>
            </w:r>
            <w:r>
              <w:rPr>
                <w:rFonts w:hint="eastAsia"/>
                <w:b/>
                <w:sz w:val="20"/>
              </w:rPr>
              <w:t>废水排放、</w:t>
            </w:r>
            <w:r w:rsidRPr="005C49AC">
              <w:rPr>
                <w:rFonts w:hint="eastAsia"/>
                <w:b/>
                <w:sz w:val="20"/>
              </w:rPr>
              <w:t>固废排放；</w:t>
            </w:r>
          </w:p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90332F" w:rsidTr="0081788D">
        <w:tblPrEx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0332F" w:rsidRPr="005C49AC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不可接受风险：火灾，触电、粉尘伤害、噪声伤害</w:t>
            </w:r>
            <w:r>
              <w:rPr>
                <w:rFonts w:hint="eastAsia"/>
                <w:b/>
                <w:sz w:val="20"/>
              </w:rPr>
              <w:t>、机械伤害</w:t>
            </w:r>
            <w:r w:rsidRPr="005C49AC">
              <w:rPr>
                <w:rFonts w:hint="eastAsia"/>
                <w:b/>
                <w:sz w:val="20"/>
              </w:rPr>
              <w:t>；</w:t>
            </w:r>
          </w:p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90332F" w:rsidTr="0081788D">
        <w:tblPrEx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5C49AC">
              <w:rPr>
                <w:rFonts w:hint="eastAsia"/>
                <w:b/>
                <w:sz w:val="20"/>
              </w:rPr>
              <w:tab/>
              <w:t>GB/T3325-2017</w:t>
            </w:r>
            <w:r w:rsidRPr="005C49AC">
              <w:rPr>
                <w:rFonts w:hint="eastAsia"/>
                <w:b/>
                <w:sz w:val="20"/>
              </w:rPr>
              <w:t>，</w:t>
            </w:r>
          </w:p>
        </w:tc>
      </w:tr>
      <w:tr w:rsidR="0090332F" w:rsidTr="0081788D">
        <w:tblPrEx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有型式试验要求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90332F" w:rsidTr="0081788D">
        <w:tblPrEx>
          <w:tblLook w:val="00A0"/>
        </w:tblPrEx>
        <w:trPr>
          <w:cantSplit/>
          <w:trHeight w:val="5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90332F" w:rsidRDefault="0090332F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BF25A4" w:rsidRDefault="004572ED">
      <w:pPr>
        <w:snapToGrid w:val="0"/>
        <w:rPr>
          <w:rFonts w:ascii="宋体"/>
          <w:b/>
          <w:sz w:val="22"/>
          <w:szCs w:val="22"/>
        </w:rPr>
      </w:pPr>
    </w:p>
    <w:p w:rsidR="0090332F" w:rsidRDefault="0090332F" w:rsidP="0090332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：伍光华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2020.5.9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：伍光华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2020.5.9    </w:t>
      </w:r>
    </w:p>
    <w:p w:rsidR="00BF25A4" w:rsidRPr="0090332F" w:rsidRDefault="004572E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572E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ED" w:rsidRDefault="004572ED" w:rsidP="00505747">
      <w:r>
        <w:separator/>
      </w:r>
    </w:p>
  </w:endnote>
  <w:endnote w:type="continuationSeparator" w:id="1">
    <w:p w:rsidR="004572ED" w:rsidRDefault="004572ED" w:rsidP="0050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ED" w:rsidRDefault="004572ED" w:rsidP="00505747">
      <w:r>
        <w:separator/>
      </w:r>
    </w:p>
  </w:footnote>
  <w:footnote w:type="continuationSeparator" w:id="1">
    <w:p w:rsidR="004572ED" w:rsidRDefault="004572ED" w:rsidP="00505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4572ED" w:rsidP="009033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05747" w:rsidP="0090332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572ED" w:rsidP="0090332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72E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0574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747"/>
    <w:rsid w:val="004572ED"/>
    <w:rsid w:val="00505747"/>
    <w:rsid w:val="00903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2020-05-09T13:47:00Z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