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396F27" w:rsidP="00DE35A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96F27" w:rsidP="00DE35A7">
      <w:pPr>
        <w:snapToGrid w:val="0"/>
        <w:spacing w:afterLines="50" w:line="320" w:lineRule="exact"/>
        <w:jc w:val="center"/>
        <w:rPr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181"/>
        <w:gridCol w:w="709"/>
        <w:gridCol w:w="2126"/>
        <w:gridCol w:w="1276"/>
        <w:gridCol w:w="2132"/>
      </w:tblGrid>
      <w:tr w:rsidR="00B31FC2" w:rsidTr="0081788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16" w:type="dxa"/>
            <w:gridSpan w:val="3"/>
            <w:tcBorders>
              <w:top w:val="single" w:sz="8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江西阳光行动科技有限公司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31FC2" w:rsidRDefault="00B31FC2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B31FC2" w:rsidRDefault="00B31FC2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B31FC2" w:rsidRDefault="00B31FC2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</w:tr>
      <w:tr w:rsidR="00B31FC2" w:rsidTr="0081788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1" w:type="dxa"/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709" w:type="dxa"/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6" w:type="dxa"/>
            <w:vAlign w:val="center"/>
          </w:tcPr>
          <w:p w:rsidR="00B31FC2" w:rsidRDefault="00B31FC2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B31FC2" w:rsidRDefault="00B31FC2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  <w:tc>
          <w:tcPr>
            <w:tcW w:w="1276" w:type="dxa"/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31FC2" w:rsidTr="0081788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31FC2" w:rsidRDefault="00B31FC2" w:rsidP="0081788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81" w:type="dxa"/>
            <w:vAlign w:val="center"/>
          </w:tcPr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709" w:type="dxa"/>
            <w:vAlign w:val="center"/>
          </w:tcPr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31FC2" w:rsidTr="0081788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81" w:type="dxa"/>
            <w:vAlign w:val="center"/>
          </w:tcPr>
          <w:p w:rsidR="00B31FC2" w:rsidRDefault="00B31FC2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B31FC2" w:rsidRDefault="00B31FC2" w:rsidP="0081788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  <w:tc>
          <w:tcPr>
            <w:tcW w:w="709" w:type="dxa"/>
            <w:vAlign w:val="center"/>
          </w:tcPr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B31FC2" w:rsidRDefault="00B31FC2" w:rsidP="00817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31FC2" w:rsidTr="0081788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31FC2" w:rsidRPr="005C49AC" w:rsidRDefault="00B31FC2" w:rsidP="0081788D">
            <w:pPr>
              <w:snapToGrid w:val="0"/>
              <w:spacing w:line="280" w:lineRule="exac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切割下料→冲压</w:t>
            </w:r>
            <w:r w:rsidRPr="005C49AC">
              <w:rPr>
                <w:rFonts w:hint="eastAsia"/>
                <w:b/>
                <w:sz w:val="20"/>
              </w:rPr>
              <w:t xml:space="preserve"> </w:t>
            </w:r>
            <w:r w:rsidRPr="005C49AC">
              <w:rPr>
                <w:rFonts w:hint="eastAsia"/>
                <w:b/>
                <w:sz w:val="20"/>
              </w:rPr>
              <w:t>→</w:t>
            </w:r>
            <w:r w:rsidRPr="005C49AC">
              <w:rPr>
                <w:rFonts w:hint="eastAsia"/>
                <w:b/>
                <w:sz w:val="20"/>
              </w:rPr>
              <w:t xml:space="preserve"> </w:t>
            </w:r>
            <w:r w:rsidRPr="005C49AC">
              <w:rPr>
                <w:rFonts w:hint="eastAsia"/>
                <w:b/>
                <w:sz w:val="20"/>
              </w:rPr>
              <w:t>折弯→焊接→打磨表面处理→喷涂烘干→组装→包装→成品入库</w:t>
            </w:r>
          </w:p>
        </w:tc>
      </w:tr>
      <w:tr w:rsidR="00B31FC2" w:rsidTr="0081788D">
        <w:trPr>
          <w:cantSplit/>
          <w:trHeight w:val="11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B31FC2" w:rsidRDefault="00B31FC2" w:rsidP="0081788D">
            <w:pPr>
              <w:snapToGrid w:val="0"/>
              <w:spacing w:line="280" w:lineRule="exac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关键过程是焊接和喷塑过程，焊接过程主要是控制电焊机电流电压焊丝直径，喷塑过程主要是控制色差、气压、喷嘴距离、温度、时间。</w:t>
            </w:r>
          </w:p>
        </w:tc>
      </w:tr>
      <w:tr w:rsidR="00B31FC2" w:rsidTr="0081788D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31FC2" w:rsidRPr="005C49AC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重大环境因素：火灾，</w:t>
            </w:r>
            <w:r>
              <w:rPr>
                <w:rFonts w:hint="eastAsia"/>
                <w:b/>
                <w:sz w:val="20"/>
              </w:rPr>
              <w:t>噪音排放、</w:t>
            </w:r>
            <w:r w:rsidRPr="005C49AC">
              <w:rPr>
                <w:rFonts w:hint="eastAsia"/>
                <w:b/>
                <w:sz w:val="20"/>
              </w:rPr>
              <w:t>粉尘排放，废气排放，</w:t>
            </w:r>
            <w:r>
              <w:rPr>
                <w:rFonts w:hint="eastAsia"/>
                <w:b/>
                <w:sz w:val="20"/>
              </w:rPr>
              <w:t>废水排放、</w:t>
            </w:r>
            <w:r w:rsidRPr="005C49AC">
              <w:rPr>
                <w:rFonts w:hint="eastAsia"/>
                <w:b/>
                <w:sz w:val="20"/>
              </w:rPr>
              <w:t>固废排放；</w:t>
            </w:r>
          </w:p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B31FC2" w:rsidTr="0081788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31FC2" w:rsidRPr="005C49AC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不可接受风险：火灾，触电、粉尘伤害、噪声伤害</w:t>
            </w:r>
            <w:r>
              <w:rPr>
                <w:rFonts w:hint="eastAsia"/>
                <w:b/>
                <w:sz w:val="20"/>
              </w:rPr>
              <w:t>、机械伤害</w:t>
            </w:r>
            <w:r w:rsidRPr="005C49AC">
              <w:rPr>
                <w:rFonts w:hint="eastAsia"/>
                <w:b/>
                <w:sz w:val="20"/>
              </w:rPr>
              <w:t>；</w:t>
            </w:r>
          </w:p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B31FC2" w:rsidTr="0081788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C49AC">
              <w:rPr>
                <w:rFonts w:hint="eastAsia"/>
                <w:b/>
                <w:sz w:val="20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5C49AC">
              <w:rPr>
                <w:rFonts w:hint="eastAsia"/>
                <w:b/>
                <w:sz w:val="20"/>
              </w:rPr>
              <w:tab/>
              <w:t>GB/T3325-2017</w:t>
            </w:r>
            <w:r w:rsidRPr="005C49AC">
              <w:rPr>
                <w:rFonts w:hint="eastAsia"/>
                <w:b/>
                <w:sz w:val="20"/>
              </w:rPr>
              <w:t>，</w:t>
            </w:r>
          </w:p>
        </w:tc>
      </w:tr>
      <w:tr w:rsidR="00B31FC2" w:rsidTr="0081788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  <w:r>
              <w:rPr>
                <w:rFonts w:hint="eastAsia"/>
                <w:b/>
                <w:sz w:val="20"/>
              </w:rPr>
              <w:t>有型式试验要求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31FC2" w:rsidTr="0081788D">
        <w:trPr>
          <w:cantSplit/>
          <w:trHeight w:val="5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31FC2" w:rsidRDefault="00B31FC2" w:rsidP="008178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 w:rsidR="00AE4B04" w:rsidRDefault="004C44E6">
      <w:pPr>
        <w:snapToGrid w:val="0"/>
        <w:rPr>
          <w:rFonts w:ascii="宋体"/>
          <w:b/>
          <w:sz w:val="22"/>
          <w:szCs w:val="22"/>
        </w:rPr>
      </w:pPr>
    </w:p>
    <w:p w:rsidR="00AE4B04" w:rsidRDefault="00396F27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3569E6">
        <w:rPr>
          <w:rFonts w:ascii="宋体" w:hint="eastAsia"/>
          <w:b/>
          <w:sz w:val="18"/>
          <w:szCs w:val="18"/>
        </w:rPr>
        <w:t>伍光华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E35A7">
        <w:rPr>
          <w:rFonts w:hint="eastAsia"/>
          <w:b/>
          <w:sz w:val="18"/>
          <w:szCs w:val="18"/>
        </w:rPr>
        <w:t>2020.5.5</w:t>
      </w:r>
      <w:r>
        <w:rPr>
          <w:rFonts w:hint="eastAsia"/>
          <w:b/>
          <w:sz w:val="18"/>
          <w:szCs w:val="18"/>
        </w:rPr>
        <w:t xml:space="preserve">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3569E6">
        <w:rPr>
          <w:rFonts w:ascii="宋体" w:hint="eastAsia"/>
          <w:b/>
          <w:sz w:val="18"/>
          <w:szCs w:val="18"/>
        </w:rPr>
        <w:t xml:space="preserve">伍光华    </w:t>
      </w:r>
      <w:r w:rsidR="003569E6">
        <w:rPr>
          <w:rFonts w:hint="eastAsia"/>
          <w:b/>
          <w:sz w:val="22"/>
          <w:szCs w:val="22"/>
        </w:rPr>
        <w:t>日期</w:t>
      </w:r>
      <w:r w:rsidR="003569E6">
        <w:rPr>
          <w:rFonts w:hint="eastAsia"/>
          <w:b/>
          <w:sz w:val="18"/>
          <w:szCs w:val="18"/>
        </w:rPr>
        <w:t>：</w:t>
      </w:r>
      <w:r w:rsidR="003569E6">
        <w:rPr>
          <w:rFonts w:hint="eastAsia"/>
          <w:b/>
          <w:sz w:val="18"/>
          <w:szCs w:val="18"/>
        </w:rPr>
        <w:t>2020.5.</w:t>
      </w:r>
      <w:r w:rsidR="00DE35A7">
        <w:rPr>
          <w:rFonts w:hint="eastAsia"/>
          <w:b/>
          <w:sz w:val="18"/>
          <w:szCs w:val="18"/>
        </w:rPr>
        <w:t>5</w:t>
      </w:r>
      <w:r w:rsidR="003569E6">
        <w:rPr>
          <w:rFonts w:hint="eastAsia"/>
          <w:b/>
          <w:sz w:val="18"/>
          <w:szCs w:val="18"/>
        </w:rPr>
        <w:t xml:space="preserve">    </w:t>
      </w:r>
    </w:p>
    <w:p w:rsidR="00AE4B04" w:rsidRDefault="00396F2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4E6" w:rsidRDefault="004C44E6" w:rsidP="008D76AD">
      <w:r>
        <w:separator/>
      </w:r>
    </w:p>
  </w:endnote>
  <w:endnote w:type="continuationSeparator" w:id="1">
    <w:p w:rsidR="004C44E6" w:rsidRDefault="004C44E6" w:rsidP="008D7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4E6" w:rsidRDefault="004C44E6" w:rsidP="008D76AD">
      <w:r>
        <w:separator/>
      </w:r>
    </w:p>
  </w:footnote>
  <w:footnote w:type="continuationSeparator" w:id="1">
    <w:p w:rsidR="004C44E6" w:rsidRDefault="004C44E6" w:rsidP="008D7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1567F4" w:rsidP="005C49A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1567F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396F27" w:rsidRPr="00390345">
      <w:rPr>
        <w:rStyle w:val="CharChar1"/>
        <w:rFonts w:hint="default"/>
      </w:rPr>
      <w:t>北京国标联合认证有限公司</w:t>
    </w:r>
    <w:r w:rsidR="00396F27" w:rsidRPr="00390345">
      <w:rPr>
        <w:rStyle w:val="CharChar1"/>
        <w:rFonts w:hint="default"/>
      </w:rPr>
      <w:tab/>
    </w:r>
    <w:r w:rsidR="00396F27" w:rsidRPr="00390345">
      <w:rPr>
        <w:rStyle w:val="CharChar1"/>
        <w:rFonts w:hint="default"/>
      </w:rPr>
      <w:tab/>
    </w:r>
    <w:r w:rsidR="00396F27">
      <w:rPr>
        <w:rStyle w:val="CharChar1"/>
        <w:rFonts w:hint="default"/>
      </w:rPr>
      <w:tab/>
    </w:r>
  </w:p>
  <w:p w:rsidR="0092500F" w:rsidRDefault="001567F4" w:rsidP="005C49A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96F27" w:rsidP="005C49AC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6F27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4C44E6">
    <w:pPr>
      <w:pStyle w:val="a4"/>
    </w:pPr>
  </w:p>
  <w:p w:rsidR="00AE4B04" w:rsidRDefault="004C44E6" w:rsidP="005C49A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6AD"/>
    <w:rsid w:val="001567F4"/>
    <w:rsid w:val="003569E6"/>
    <w:rsid w:val="00396F27"/>
    <w:rsid w:val="004C44E6"/>
    <w:rsid w:val="005C49AC"/>
    <w:rsid w:val="00616760"/>
    <w:rsid w:val="006E4099"/>
    <w:rsid w:val="008D76AD"/>
    <w:rsid w:val="00B31FC2"/>
    <w:rsid w:val="00B50FA0"/>
    <w:rsid w:val="00DE3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824</Characters>
  <Application>Microsoft Office Word</Application>
  <DocSecurity>0</DocSecurity>
  <Lines>6</Lines>
  <Paragraphs>1</Paragraphs>
  <ScaleCrop>false</ScaleCrop>
  <Company>微软中国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2020-05-09T13:46:00Z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