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0" w:name="组织名称"/>
      <w:r>
        <w:rPr>
          <w:b/>
          <w:color w:val="000000" w:themeColor="text1"/>
          <w:sz w:val="22"/>
          <w:szCs w:val="22"/>
          <w:highlight w:val="yellow"/>
          <w:u w:val="single"/>
          <w14:textFill>
            <w14:solidFill>
              <w14:schemeClr w14:val="tx1"/>
            </w14:solidFill>
          </w14:textFill>
        </w:rPr>
        <w:t>任丘市昊宇传动机械有限公司</w:t>
      </w:r>
      <w:bookmarkEnd w:id="0"/>
    </w:p>
    <w:p>
      <w:pPr>
        <w:pStyle w:val="2"/>
        <w:spacing w:line="400" w:lineRule="exact"/>
        <w:ind w:firstLine="632" w:firstLineChars="286"/>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1" w:name="组织名称英"/>
      <w:bookmarkEnd w:id="1"/>
      <w:r>
        <w:rPr>
          <w:rFonts w:hint="eastAsia"/>
          <w:b/>
          <w:color w:val="000000" w:themeColor="text1"/>
          <w:sz w:val="22"/>
          <w:szCs w:val="22"/>
          <w:lang w:val="en-US" w:eastAsia="zh-CN"/>
          <w14:textFill>
            <w14:solidFill>
              <w14:schemeClr w14:val="tx1"/>
            </w14:solidFill>
          </w14:textFill>
        </w:rPr>
        <w:t>Renqiu Haoyu Mechanical Drive Co.,LTD</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2" w:name="注册地址"/>
      <w:r>
        <w:rPr>
          <w:rFonts w:hint="eastAsia"/>
          <w:b/>
          <w:color w:val="000000" w:themeColor="text1"/>
          <w:sz w:val="22"/>
          <w:szCs w:val="22"/>
          <w:highlight w:val="yellow"/>
          <w14:textFill>
            <w14:solidFill>
              <w14:schemeClr w14:val="tx1"/>
            </w14:solidFill>
          </w14:textFill>
        </w:rPr>
        <w:t>任丘市石门桥镇史村106国道西侧</w:t>
      </w:r>
      <w:bookmarkEnd w:id="2"/>
      <w:r>
        <w:rPr>
          <w:rFonts w:hint="eastAsia"/>
          <w:b/>
          <w:color w:val="000000" w:themeColor="text1"/>
          <w:sz w:val="22"/>
          <w:szCs w:val="22"/>
          <w:highlight w:val="yellow"/>
          <w14:textFill>
            <w14:solidFill>
              <w14:schemeClr w14:val="tx1"/>
            </w14:solidFill>
          </w14:textFill>
        </w:rPr>
        <w:t xml:space="preserve"> 邮编</w:t>
      </w:r>
      <w:r>
        <w:rPr>
          <w:rFonts w:hint="eastAsia" w:ascii="宋体" w:hAnsi="宋体"/>
          <w:b/>
          <w:color w:val="000000" w:themeColor="text1"/>
          <w:sz w:val="22"/>
          <w:szCs w:val="22"/>
          <w:highlight w:val="yellow"/>
          <w14:textFill>
            <w14:solidFill>
              <w14:schemeClr w14:val="tx1"/>
            </w14:solidFill>
          </w14:textFill>
        </w:rPr>
        <w:t xml:space="preserve">: </w:t>
      </w:r>
      <w:bookmarkStart w:id="3" w:name="注册邮编"/>
      <w:r>
        <w:rPr>
          <w:b/>
          <w:color w:val="000000" w:themeColor="text1"/>
          <w:sz w:val="22"/>
          <w:szCs w:val="22"/>
          <w:highlight w:val="yellow"/>
          <w:u w:val="single"/>
          <w14:textFill>
            <w14:solidFill>
              <w14:schemeClr w14:val="tx1"/>
            </w14:solidFill>
          </w14:textFill>
        </w:rPr>
        <w:t>062552</w:t>
      </w:r>
      <w:bookmarkEnd w:id="3"/>
    </w:p>
    <w:p>
      <w:pPr>
        <w:pStyle w:val="2"/>
        <w:spacing w:line="400" w:lineRule="exact"/>
        <w:ind w:firstLine="632" w:firstLineChars="286"/>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West of National Highway 106,Shi Village,Shimenqiao Town,Renqiu,062552,China.</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4" w:name="生产地址"/>
      <w:r>
        <w:rPr>
          <w:rFonts w:hint="eastAsia"/>
          <w:b/>
          <w:color w:val="000000" w:themeColor="text1"/>
          <w:sz w:val="22"/>
          <w:szCs w:val="22"/>
          <w:highlight w:val="yellow"/>
          <w14:textFill>
            <w14:solidFill>
              <w14:schemeClr w14:val="tx1"/>
            </w14:solidFill>
          </w14:textFill>
        </w:rPr>
        <w:t>任丘市石门桥镇史村106国道西侧</w:t>
      </w:r>
      <w:bookmarkEnd w:id="4"/>
      <w:r>
        <w:rPr>
          <w:rFonts w:hint="eastAsia"/>
          <w:b/>
          <w:color w:val="000000" w:themeColor="text1"/>
          <w:sz w:val="22"/>
          <w:szCs w:val="22"/>
          <w:highlight w:val="yellow"/>
          <w14:textFill>
            <w14:solidFill>
              <w14:schemeClr w14:val="tx1"/>
            </w14:solidFill>
          </w14:textFill>
        </w:rPr>
        <w:t xml:space="preserve"> 邮编</w:t>
      </w:r>
      <w:r>
        <w:rPr>
          <w:rFonts w:hint="eastAsia" w:ascii="宋体" w:hAnsi="宋体"/>
          <w:b/>
          <w:color w:val="000000" w:themeColor="text1"/>
          <w:sz w:val="22"/>
          <w:szCs w:val="22"/>
          <w:highlight w:val="yellow"/>
          <w14:textFill>
            <w14:solidFill>
              <w14:schemeClr w14:val="tx1"/>
            </w14:solidFill>
          </w14:textFill>
        </w:rPr>
        <w:t>:</w:t>
      </w:r>
      <w:bookmarkStart w:id="5" w:name="生产邮编"/>
      <w:r>
        <w:rPr>
          <w:b/>
          <w:color w:val="000000" w:themeColor="text1"/>
          <w:sz w:val="22"/>
          <w:szCs w:val="22"/>
          <w:highlight w:val="yellow"/>
          <w14:textFill>
            <w14:solidFill>
              <w14:schemeClr w14:val="tx1"/>
            </w14:solidFill>
          </w14:textFill>
        </w:rPr>
        <w:t>062552</w:t>
      </w:r>
      <w:bookmarkEnd w:id="5"/>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West of National Highway 106,Shi Village,Shimenqiao Town,Renqiu,062552,China.</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 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6" w:name="机构代码"/>
      <w:r>
        <w:rPr>
          <w:rFonts w:hint="eastAsia"/>
          <w:b/>
          <w:color w:val="000000" w:themeColor="text1"/>
          <w:sz w:val="22"/>
          <w:szCs w:val="22"/>
          <w14:textFill>
            <w14:solidFill>
              <w14:schemeClr w14:val="tx1"/>
            </w14:solidFill>
          </w14:textFill>
        </w:rPr>
        <w:t>91130982684341104B</w:t>
      </w:r>
      <w:bookmarkEnd w:id="6"/>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7" w:name="联系人传真"/>
      <w:bookmarkEnd w:id="7"/>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8" w:name="联系人电话"/>
      <w:r>
        <w:rPr>
          <w:b/>
          <w:color w:val="000000" w:themeColor="text1"/>
          <w:sz w:val="22"/>
          <w:szCs w:val="22"/>
          <w:u w:val="single"/>
          <w14:textFill>
            <w14:solidFill>
              <w14:schemeClr w14:val="tx1"/>
            </w14:solidFill>
          </w14:textFill>
        </w:rPr>
        <w:t>0317-2802788</w:t>
      </w:r>
      <w:bookmarkEnd w:id="8"/>
    </w:p>
    <w:p>
      <w:pPr>
        <w:pStyle w:val="2"/>
        <w:spacing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9" w:name="法人"/>
      <w:r>
        <w:rPr>
          <w:rFonts w:hint="eastAsia"/>
          <w:b/>
          <w:color w:val="000000" w:themeColor="text1"/>
          <w:sz w:val="22"/>
          <w:szCs w:val="22"/>
          <w14:textFill>
            <w14:solidFill>
              <w14:schemeClr w14:val="tx1"/>
            </w14:solidFill>
          </w14:textFill>
        </w:rPr>
        <w:t>刘振民</w:t>
      </w:r>
      <w:bookmarkEnd w:id="9"/>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bookmarkStart w:id="10" w:name="管理者代表"/>
      <w:r>
        <w:rPr>
          <w:rFonts w:hint="eastAsia"/>
          <w:b/>
          <w:color w:val="000000" w:themeColor="text1"/>
          <w:sz w:val="22"/>
          <w:szCs w:val="22"/>
          <w14:textFill>
            <w14:solidFill>
              <w14:schemeClr w14:val="tx1"/>
            </w14:solidFill>
          </w14:textFill>
        </w:rPr>
        <w:t>刘倩</w:t>
      </w:r>
      <w:bookmarkEnd w:id="10"/>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组织人数： </w:t>
      </w:r>
      <w:bookmarkStart w:id="11" w:name="企业人数"/>
      <w:r>
        <w:rPr>
          <w:b/>
          <w:color w:val="000000" w:themeColor="text1"/>
          <w:sz w:val="22"/>
          <w:szCs w:val="22"/>
          <w14:textFill>
            <w14:solidFill>
              <w14:schemeClr w14:val="tx1"/>
            </w14:solidFill>
          </w14:textFill>
        </w:rPr>
        <w:t>25</w:t>
      </w:r>
      <w:bookmarkEnd w:id="11"/>
    </w:p>
    <w:p>
      <w:pPr>
        <w:pStyle w:val="2"/>
        <w:spacing w:line="24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2" w:name="审核依据"/>
      <w:r>
        <w:rPr>
          <w:rFonts w:hint="eastAsia" w:ascii="宋体" w:hAnsi="宋体"/>
          <w:b/>
          <w:color w:val="000000" w:themeColor="text1"/>
          <w:sz w:val="22"/>
          <w:szCs w:val="22"/>
          <w:u w:val="single"/>
          <w14:textFill>
            <w14:solidFill>
              <w14:schemeClr w14:val="tx1"/>
            </w14:solidFill>
          </w14:textFill>
        </w:rPr>
        <w:t>GB/T 19001-2016idtISO 9001:2015</w:t>
      </w:r>
      <w:bookmarkEnd w:id="12"/>
      <w:r>
        <w:rPr>
          <w:rFonts w:hint="eastAsia"/>
          <w:b/>
          <w:color w:val="000000" w:themeColor="text1"/>
          <w:spacing w:val="-2"/>
          <w:sz w:val="22"/>
          <w:szCs w:val="22"/>
          <w14:textFill>
            <w14:solidFill>
              <w14:schemeClr w14:val="tx1"/>
            </w14:solidFill>
          </w14:textFill>
        </w:rPr>
        <w:t>认证类型：</w:t>
      </w:r>
      <w:bookmarkStart w:id="13" w:name="审核类型"/>
      <w:r>
        <w:rPr>
          <w:rFonts w:hint="eastAsia"/>
          <w:b/>
          <w:color w:val="000000" w:themeColor="text1"/>
          <w:spacing w:val="-2"/>
          <w:sz w:val="22"/>
          <w:szCs w:val="22"/>
          <w14:textFill>
            <w14:solidFill>
              <w14:schemeClr w14:val="tx1"/>
            </w14:solidFill>
          </w14:textFill>
        </w:rPr>
        <w:t>二阶段</w:t>
      </w:r>
      <w:bookmarkEnd w:id="13"/>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w:t>
      </w:r>
      <w:r>
        <w:rPr>
          <w:rFonts w:hint="eastAsia"/>
          <w:b/>
          <w:color w:val="000000" w:themeColor="text1"/>
          <w:sz w:val="22"/>
          <w:szCs w:val="22"/>
          <w14:textFill>
            <w14:solidFill>
              <w14:schemeClr w14:val="tx1"/>
            </w14:solidFill>
          </w14:textFill>
        </w:rPr>
        <w:sym w:font="Wingdings 2" w:char="F0A2"/>
      </w:r>
      <w:r>
        <w:rPr>
          <w:rFonts w:hint="eastAsia"/>
          <w:b/>
          <w:color w:val="000000" w:themeColor="text1"/>
          <w:sz w:val="22"/>
          <w:szCs w:val="22"/>
          <w14:textFill>
            <w14:solidFill>
              <w14:schemeClr w14:val="tx1"/>
            </w14:solidFill>
          </w14:textFill>
        </w:rPr>
        <w:t>认证范围变更（□扩大</w:t>
      </w:r>
      <w:r>
        <w:rPr>
          <w:rFonts w:hint="eastAsia"/>
          <w:b/>
          <w:color w:val="000000" w:themeColor="text1"/>
          <w:sz w:val="22"/>
          <w:szCs w:val="22"/>
          <w14:textFill>
            <w14:solidFill>
              <w14:schemeClr w14:val="tx1"/>
            </w14:solidFill>
          </w14:textFill>
        </w:rPr>
        <w:sym w:font="Wingdings 2" w:char="F0A2"/>
      </w:r>
      <w:r>
        <w:rPr>
          <w:rFonts w:hint="eastAsia"/>
          <w:b/>
          <w:color w:val="000000" w:themeColor="text1"/>
          <w:sz w:val="22"/>
          <w:szCs w:val="22"/>
          <w14:textFill>
            <w14:solidFill>
              <w14:schemeClr w14:val="tx1"/>
            </w14:solidFill>
          </w14:textFill>
        </w:rPr>
        <w:t>缩小）</w:t>
      </w:r>
    </w:p>
    <w:p>
      <w:pPr>
        <w:pStyle w:val="2"/>
        <w:spacing w:line="240" w:lineRule="auto"/>
        <w:ind w:firstLine="0"/>
        <w:rPr>
          <w:rFonts w:hint="eastAsia"/>
          <w:b/>
          <w:color w:val="000000" w:themeColor="text1"/>
          <w:sz w:val="22"/>
          <w:szCs w:val="22"/>
          <w14:textFill>
            <w14:solidFill>
              <w14:schemeClr w14:val="tx1"/>
            </w14:solidFill>
          </w14:textFill>
        </w:rPr>
      </w:pPr>
      <w:bookmarkStart w:id="14" w:name="审核范围"/>
      <w:r>
        <w:rPr>
          <w:rFonts w:hint="eastAsia"/>
          <w:b/>
          <w:color w:val="000000" w:themeColor="text1"/>
          <w:sz w:val="22"/>
          <w:szCs w:val="22"/>
          <w:highlight w:val="yellow"/>
          <w14:textFill>
            <w14:solidFill>
              <w14:schemeClr w14:val="tx1"/>
            </w14:solidFill>
          </w14:textFill>
        </w:rPr>
        <w:t>链轮、齿轮、立体车库传动配件及冶金矿山设备传动配件的生产（资质许可范围内除外）</w:t>
      </w:r>
      <w:bookmarkEnd w:id="14"/>
      <w:r>
        <w:rPr>
          <w:rFonts w:hint="eastAsia"/>
          <w:b/>
          <w:color w:val="000000" w:themeColor="text1"/>
          <w:sz w:val="22"/>
          <w:szCs w:val="22"/>
          <w14:textFill>
            <w14:solidFill>
              <w14:schemeClr w14:val="tx1"/>
            </w14:solidFill>
          </w14:textFill>
        </w:rPr>
        <w:t xml:space="preserve"> </w:t>
      </w:r>
    </w:p>
    <w:p>
      <w:pPr>
        <w:rPr>
          <w:rFonts w:hint="default" w:eastAsia="宋体" w:asciiTheme="majorEastAsia" w:hAnsiTheme="majorEastAsia" w:cstheme="majorEastAsia"/>
          <w:b/>
          <w:color w:val="000000" w:themeColor="text1"/>
          <w:sz w:val="22"/>
          <w:szCs w:val="22"/>
          <w:lang w:val="en-US" w:eastAsia="zh-CN"/>
          <w14:textFill>
            <w14:solidFill>
              <w14:schemeClr w14:val="tx1"/>
            </w14:solidFill>
          </w14:textFill>
        </w:rPr>
      </w:pPr>
      <w:r>
        <w:rPr>
          <w:rFonts w:hint="eastAsia"/>
          <w:b/>
          <w:color w:val="000000" w:themeColor="text1"/>
          <w:sz w:val="22"/>
          <w:szCs w:val="22"/>
          <w:lang w:val="en-US" w:eastAsia="zh-CN"/>
          <w14:textFill>
            <w14:solidFill>
              <w14:schemeClr w14:val="tx1"/>
            </w14:solidFill>
          </w14:textFill>
        </w:rPr>
        <w:t>（英文）：Production of Sprocket Wheel,Gear,Stereo Garage Parts,</w:t>
      </w:r>
      <w:r>
        <w:rPr>
          <w:rFonts w:hint="default" w:ascii="Times New Roman" w:hAnsi="Times New Roman" w:cs="Times New Roman"/>
          <w:b/>
          <w:color w:val="000000" w:themeColor="text1"/>
          <w:sz w:val="22"/>
          <w:szCs w:val="22"/>
          <w:highlight w:val="none"/>
          <w:lang w:val="en-US" w:eastAsia="zh-CN"/>
          <w14:textFill>
            <w14:solidFill>
              <w14:schemeClr w14:val="tx1"/>
            </w14:solidFill>
          </w14:textFill>
        </w:rPr>
        <w:t>Metallurgy mine equipment transmission accessories</w:t>
      </w:r>
      <w:r>
        <w:rPr>
          <w:rFonts w:hint="eastAsia" w:cs="Times New Roman"/>
          <w:b/>
          <w:color w:val="000000" w:themeColor="text1"/>
          <w:sz w:val="22"/>
          <w:szCs w:val="22"/>
          <w:highlight w:val="none"/>
          <w:lang w:val="en-US" w:eastAsia="zh-CN"/>
          <w14:textFill>
            <w14:solidFill>
              <w14:schemeClr w14:val="tx1"/>
            </w14:solidFill>
          </w14:textFill>
        </w:rPr>
        <w:t>(</w:t>
      </w:r>
      <w:r>
        <w:rPr>
          <w:rFonts w:hint="eastAsia" w:ascii="Times New Roman" w:hAnsi="Times New Roman" w:cs="Times New Roman"/>
          <w:b/>
          <w:color w:val="000000" w:themeColor="text1"/>
          <w:sz w:val="22"/>
          <w:szCs w:val="22"/>
          <w:highlight w:val="none"/>
          <w:lang w:val="en-US" w:eastAsia="zh-CN"/>
          <w14:textFill>
            <w14:solidFill>
              <w14:schemeClr w14:val="tx1"/>
            </w14:solidFill>
          </w14:textFill>
        </w:rPr>
        <w:t>Except within the permitted scope of qualifications</w:t>
      </w:r>
      <w:r>
        <w:rPr>
          <w:rFonts w:hint="eastAsia" w:cs="Times New Roman"/>
          <w:b/>
          <w:color w:val="000000" w:themeColor="text1"/>
          <w:sz w:val="22"/>
          <w:szCs w:val="22"/>
          <w:highlight w:val="none"/>
          <w:lang w:val="en-US" w:eastAsia="zh-CN"/>
          <w14:textFill>
            <w14:solidFill>
              <w14:schemeClr w14:val="tx1"/>
            </w14:solidFill>
          </w14:textFill>
        </w:rPr>
        <w:t>)</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需加印证书数量：中文证书张；英文证书张。</w:t>
      </w:r>
      <w:bookmarkStart w:id="15" w:name="_GoBack"/>
      <w:bookmarkEnd w:id="15"/>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备注：</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r>
        <w:rPr>
          <w:rFonts w:hint="eastAsia"/>
          <w:b/>
          <w:color w:val="000000" w:themeColor="text1"/>
          <w:sz w:val="22"/>
          <w:szCs w:val="22"/>
          <w14:textFill>
            <w14:solidFill>
              <w14:schemeClr w14:val="tx1"/>
            </w14:solidFill>
          </w14:textFill>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63245" cy="168275"/>
                    </a:xfrm>
                    <a:prstGeom prst="rect">
                      <a:avLst/>
                    </a:prstGeom>
                    <a:noFill/>
                    <a:ln w="9525">
                      <a:noFill/>
                      <a:miter lim="800000"/>
                      <a:headEnd/>
                      <a:tailEnd/>
                    </a:ln>
                  </pic:spPr>
                </pic:pic>
              </a:graphicData>
            </a:graphic>
          </wp:inline>
        </w:drawing>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                               日期：2020.5.14</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Gulim">
    <w:panose1 w:val="020B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Angsana New">
    <w:panose1 w:val="02020603050405020304"/>
    <w:charset w:val="00"/>
    <w:family w:val="auto"/>
    <w:pitch w:val="default"/>
    <w:sig w:usb0="81000003" w:usb1="00000000" w:usb2="00000000" w:usb3="00000000" w:csb0="00010001" w:csb1="00000000"/>
  </w:font>
  <w:font w:name="Microsoft JhengHei">
    <w:panose1 w:val="020B0604030504040204"/>
    <w:charset w:val="88"/>
    <w:family w:val="auto"/>
    <w:pitch w:val="default"/>
    <w:sig w:usb0="00000087" w:usb1="28AF40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3"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DOmtdopwEAACkD&#10;AAAOAAAAAAAAAAEAIAAAACUBAABkcnMvZTJvRG9jLnhtbFBLBQYAAAAABgAGAFkBAAA+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A9aWXR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4B"/>
    <w:rsid w:val="0029324B"/>
    <w:rsid w:val="00517E00"/>
    <w:rsid w:val="00E17041"/>
    <w:rsid w:val="3FEC74AF"/>
    <w:rsid w:val="4E983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113</Words>
  <Characters>649</Characters>
  <Lines>5</Lines>
  <Paragraphs>1</Paragraphs>
  <TotalTime>0</TotalTime>
  <ScaleCrop>false</ScaleCrop>
  <LinksUpToDate>false</LinksUpToDate>
  <CharactersWithSpaces>761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  碎花  ～</cp:lastModifiedBy>
  <cp:lastPrinted>2019-05-13T03:13:00Z</cp:lastPrinted>
  <dcterms:modified xsi:type="dcterms:W3CDTF">2020-05-15T06:39:35Z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