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37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航天石化技术装备工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16日 上午至2024年04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