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江西广泉钢艺集团有限公司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20158-2024-SA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彭志龙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江西省宜春市樟树市盐城大道178号（翡翠明珠21栋）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0795-7813666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13517055050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名称：江西广泉钢艺集团有限公司,地址：江西省樟树市城北工业园,企业人数：32,审核范围：产品生产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/>
                <w:bCs/>
                <w:sz w:val="24"/>
              </w:rPr>
              <w:t>名称：江西广泉钢艺集团有限公司,地址：江西省樟树市城北工业园,企业人数：32,审核范围：产品生产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C742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1540</Words>
  <Characters>1597</Characters>
  <Lines>13</Lines>
  <Paragraphs>3</Paragraphs>
  <TotalTime>0</TotalTime>
  <ScaleCrop>false</ScaleCrop>
  <LinksUpToDate>false</LinksUpToDate>
  <CharactersWithSpaces>1984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2024-03-19T06:51:21Z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2052-12.1.0.16388</vt:lpwstr>
  </property>
</Properties>
</file>