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江西广泉钢艺集团有限公司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20158-2024-SA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2024年03月24日 上午至2024年03月25日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