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南申博文化传播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南申博文化传播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郑州市惠济区清华园中路艺茂国际仓B1-230、231、232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5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郑州市惠济区清华园中路艺茂国际仓B1-230、231、232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5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艳春</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71-6332152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申长聚</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艳春</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国内版图书、报刊、电子出版物、图书馆设备、民俗文化（剪纸）的销售；射频智能设施、计算机软件研发的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