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10173-2024-QEO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河北稻初香商贸有限公司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91130101MA08DUTCXK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河北稻初香商贸有限公司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石家庄高新区西仰陵批发市场4排61-62号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河北省石家庄市石家庄交投冷链物流园4排35号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Q：未经加工的初级农产品批发零售</w:t>
            </w:r>
          </w:p>
          <w:p w:rsidR="00114DAF">
            <w:pPr>
              <w:snapToGrid w:val="0"/>
              <w:spacing w:line="0" w:lineRule="atLeast"/>
              <w:jc w:val="left"/>
              <w:rPr>
                <w:sz w:val="21"/>
                <w:szCs w:val="21"/>
                <w:lang w:val="en-GB"/>
              </w:rPr>
            </w:pPr>
            <w:r>
              <w:rPr>
                <w:sz w:val="21"/>
                <w:szCs w:val="21"/>
                <w:lang w:val="en-GB"/>
              </w:rPr>
              <w:t>E：未经加工的初级农产品批发零售所涉及场所的相关环境管理活动</w:t>
            </w:r>
          </w:p>
          <w:p w:rsidR="00114DAF">
            <w:pPr>
              <w:snapToGrid w:val="0"/>
              <w:spacing w:line="0" w:lineRule="atLeast"/>
              <w:jc w:val="left"/>
              <w:rPr>
                <w:sz w:val="21"/>
                <w:szCs w:val="21"/>
                <w:lang w:val="en-GB"/>
              </w:rPr>
            </w:pPr>
            <w:r>
              <w:rPr>
                <w:sz w:val="21"/>
                <w:szCs w:val="21"/>
                <w:lang w:val="en-GB"/>
              </w:rPr>
              <w:t>O：未经加工的初级农产品批发零售所涉及场所的相关职业健康安全管理活动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河北稻初香商贸有限公司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石家庄高新区西仰陵批发市场4排61-62号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河北省石家庄市石家庄交投冷链物流园4排35号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Q：未经加工的初级农产品批发零售</w:t>
            </w:r>
          </w:p>
          <w:p w:rsidR="00114DAF">
            <w:pPr>
              <w:snapToGrid w:val="0"/>
              <w:spacing w:line="0" w:lineRule="atLeast"/>
              <w:jc w:val="left"/>
              <w:rPr>
                <w:sz w:val="21"/>
                <w:szCs w:val="21"/>
                <w:lang w:val="en-GB"/>
              </w:rPr>
            </w:pPr>
            <w:r>
              <w:rPr>
                <w:sz w:val="21"/>
                <w:szCs w:val="21"/>
                <w:lang w:val="en-GB"/>
              </w:rPr>
              <w:t>E：未经加工的初级农产品批发零售所涉及场所的相关环境管理活动</w:t>
            </w:r>
          </w:p>
          <w:p w:rsidR="00114DAF">
            <w:pPr>
              <w:snapToGrid w:val="0"/>
              <w:spacing w:line="0" w:lineRule="atLeast"/>
              <w:jc w:val="left"/>
              <w:rPr>
                <w:sz w:val="21"/>
                <w:szCs w:val="21"/>
                <w:lang w:val="en-GB"/>
              </w:rPr>
            </w:pPr>
            <w:r>
              <w:rPr>
                <w:sz w:val="21"/>
                <w:szCs w:val="21"/>
                <w:lang w:val="en-GB"/>
              </w:rPr>
              <w:t>O：未经加工的初级农产品批发零售所涉及场所的相关职业健康安全管理活动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