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3"/>
        <w:gridCol w:w="1170"/>
        <w:gridCol w:w="6"/>
        <w:gridCol w:w="567"/>
        <w:gridCol w:w="811"/>
        <w:gridCol w:w="431"/>
        <w:gridCol w:w="75"/>
        <w:gridCol w:w="101"/>
        <w:gridCol w:w="589"/>
        <w:gridCol w:w="261"/>
        <w:gridCol w:w="4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京鸿石油钻采工程技术有限公司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河北省武强县东堤工业区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韩运芳</w:t>
            </w:r>
            <w:bookmarkEnd w:id="2"/>
          </w:p>
        </w:tc>
        <w:tc>
          <w:tcPr>
            <w:tcW w:w="11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13831887965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宋体" w:hAnsi="宋体"/>
                <w:b w:val="0"/>
                <w:bCs w:val="0"/>
                <w:spacing w:val="20"/>
                <w:sz w:val="21"/>
                <w:szCs w:val="21"/>
              </w:rPr>
              <w:t>刘书红</w:t>
            </w:r>
          </w:p>
        </w:tc>
        <w:tc>
          <w:tcPr>
            <w:tcW w:w="11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523336443@qq.com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0170-2020-EO</w:t>
            </w:r>
            <w:bookmarkEnd w:id="8"/>
          </w:p>
        </w:tc>
        <w:tc>
          <w:tcPr>
            <w:tcW w:w="117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</w:t>
            </w:r>
            <w:bookmarkStart w:id="17" w:name="_GoBack"/>
            <w:bookmarkEnd w:id="17"/>
            <w:r>
              <w:rPr>
                <w:b w:val="0"/>
                <w:bCs w:val="0"/>
                <w:sz w:val="21"/>
                <w:szCs w:val="21"/>
              </w:rPr>
              <w:t>井口装置与采油（气）树的加工（限许可范围内）所涉及的相关环境管理活动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b w:val="0"/>
                <w:bCs w:val="0"/>
                <w:sz w:val="21"/>
                <w:szCs w:val="21"/>
              </w:rPr>
              <w:t>井口装置与采油（气）树的加工</w:t>
            </w:r>
            <w:r>
              <w:rPr>
                <w:rFonts w:hint="eastAsia" w:ascii="宋体" w:hAnsi="宋体"/>
                <w:sz w:val="21"/>
                <w:szCs w:val="21"/>
              </w:rPr>
              <w:t>（限许可范围内）</w:t>
            </w:r>
            <w:r>
              <w:rPr>
                <w:b w:val="0"/>
                <w:bCs w:val="0"/>
                <w:sz w:val="21"/>
                <w:szCs w:val="21"/>
              </w:rPr>
              <w:t>所涉及的</w:t>
            </w:r>
            <w:r>
              <w:rPr>
                <w:rFonts w:hint="eastAsia" w:ascii="宋体" w:hAnsi="宋体"/>
                <w:sz w:val="21"/>
                <w:szCs w:val="21"/>
              </w:rPr>
              <w:t>相关</w:t>
            </w:r>
            <w:r>
              <w:rPr>
                <w:b w:val="0"/>
                <w:bCs w:val="0"/>
                <w:sz w:val="21"/>
                <w:szCs w:val="21"/>
              </w:rPr>
              <w:t>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E：18.05.02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O：18.05.02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2020年05月1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 上午至2020年05月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 下午 (共4.0天)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E:18.05.02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O:18.05.02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夏楠楠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O:实习审核员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13583541938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70485</wp:posOffset>
                  </wp:positionV>
                  <wp:extent cx="995045" cy="47942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2020.5.17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2020.5.18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2020.5.19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文件化信息；人员；能力；意识；沟通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2020.5.20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2020.5.21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ISC-257668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11A97"/>
    <w:rsid w:val="3D837234"/>
    <w:rsid w:val="3F706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2020-05-19T06:39:40Z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