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0"/>
          <w:szCs w:val="24"/>
          <w:lang w:val="en-US" w:eastAsia="zh-C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064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362"/>
        <w:gridCol w:w="1015"/>
        <w:gridCol w:w="750"/>
        <w:gridCol w:w="727"/>
        <w:gridCol w:w="1399"/>
        <w:gridCol w:w="205"/>
        <w:gridCol w:w="1354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  <w:lang w:val="en-US" w:eastAsia="zh-CN"/>
              </w:rPr>
              <w:t>逆变器.滤波器.</w:t>
            </w:r>
            <w:r>
              <w:rPr>
                <w:rFonts w:hint="eastAsia" w:ascii="宋体" w:hAnsi="宋体" w:cs="黑体"/>
                <w:sz w:val="21"/>
                <w:szCs w:val="21"/>
                <w:lang w:val="en-US" w:eastAsia="zh-CN"/>
              </w:rPr>
              <w:t>整流器外壳静压试验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的测量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压力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（0.8-1.2）MPa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</w:t>
            </w:r>
            <w:r>
              <w:rPr>
                <w:rFonts w:hint="eastAsia" w:ascii="Times New Roman" w:hAnsi="Times New Roman" w:cs="Times New Roman"/>
                <w:lang w:eastAsia="zh-CN"/>
              </w:rPr>
              <w:t>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0.02MPa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允许误差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0.2MPa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5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——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——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604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压力表</w:t>
            </w:r>
          </w:p>
        </w:tc>
        <w:tc>
          <w:tcPr>
            <w:tcW w:w="1377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0-1.6</w:t>
            </w:r>
            <w:r>
              <w:rPr>
                <w:rFonts w:hint="eastAsia" w:ascii="Times New Roman" w:hAnsi="Times New Roman" w:cs="Times New Roman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MPa</w:t>
            </w:r>
          </w:p>
        </w:tc>
        <w:tc>
          <w:tcPr>
            <w:tcW w:w="1477" w:type="dxa"/>
            <w:gridSpan w:val="2"/>
          </w:tcPr>
          <w:p>
            <w:pPr>
              <w:ind w:firstLine="420" w:firstLineChars="200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0.4级</w:t>
            </w:r>
          </w:p>
        </w:tc>
        <w:tc>
          <w:tcPr>
            <w:tcW w:w="1604" w:type="dxa"/>
            <w:gridSpan w:val="2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±0.016MPa</w:t>
            </w:r>
          </w:p>
        </w:tc>
        <w:tc>
          <w:tcPr>
            <w:tcW w:w="1354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xzzk-JS-01-2019</w:t>
            </w:r>
          </w:p>
        </w:tc>
        <w:tc>
          <w:tcPr>
            <w:tcW w:w="1418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xzzk-JS-01-2019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王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  <w:lang w:val="en-US" w:eastAsia="zh-CN"/>
              </w:rPr>
              <w:t>逆变器.滤波器.</w:t>
            </w:r>
            <w:r>
              <w:rPr>
                <w:rFonts w:hint="eastAsia" w:ascii="宋体" w:hAnsi="宋体" w:cs="黑体"/>
                <w:sz w:val="21"/>
                <w:szCs w:val="21"/>
                <w:lang w:val="en-US" w:eastAsia="zh-CN"/>
              </w:rPr>
              <w:t>整流器外壳静压试验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的测量</w:t>
            </w:r>
            <w:r>
              <w:rPr>
                <w:rFonts w:hint="eastAsia" w:ascii="Times New Roman" w:hAnsi="Times New Roman" w:cs="Times New Roman"/>
              </w:rPr>
              <w:t>不确定度评定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  <w:lang w:val="en-US" w:eastAsia="zh-CN"/>
              </w:rPr>
              <w:t>逆变器.滤波器.</w:t>
            </w:r>
            <w:r>
              <w:rPr>
                <w:rFonts w:hint="eastAsia" w:ascii="宋体" w:hAnsi="宋体" w:cs="黑体"/>
                <w:sz w:val="21"/>
                <w:szCs w:val="21"/>
                <w:lang w:val="en-US" w:eastAsia="zh-CN"/>
              </w:rPr>
              <w:t>整流器外壳静压试验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的测量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验证记录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测量过程监视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无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ind w:firstLine="315" w:firstLineChars="150"/>
              <w:rPr>
                <w:rFonts w:hint="eastAsia"/>
              </w:rPr>
            </w:pPr>
            <w:r>
              <w:rPr>
                <w:rFonts w:hint="eastAsia"/>
              </w:rPr>
              <w:t>公司已经</w:t>
            </w:r>
            <w:r>
              <w:rPr>
                <w:rFonts w:hint="eastAsia" w:ascii="宋体" w:hAnsi="宋体"/>
                <w:szCs w:val="21"/>
              </w:rPr>
              <w:t>根据</w:t>
            </w:r>
            <w:r>
              <w:rPr>
                <w:rFonts w:hint="eastAsia"/>
                <w:lang w:eastAsia="zh-CN"/>
              </w:rPr>
              <w:t>测量</w:t>
            </w:r>
            <w:r>
              <w:rPr>
                <w:rFonts w:hint="eastAsia"/>
              </w:rPr>
              <w:t>过程允许不确定度和设备最大允许误差，被测参数要求识别已代表了顾客的要求，过程允许不确定度和设备最大允许误差的导出方法正确，测量设备已进行校准，验证合格，满足计量要求。</w:t>
            </w:r>
          </w:p>
          <w:p>
            <w:pPr>
              <w:ind w:firstLine="315" w:firstLineChars="150"/>
              <w:rPr>
                <w:rFonts w:hint="eastAsia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4794250</wp:posOffset>
            </wp:positionH>
            <wp:positionV relativeFrom="paragraph">
              <wp:posOffset>40640</wp:posOffset>
            </wp:positionV>
            <wp:extent cx="631825" cy="306070"/>
            <wp:effectExtent l="0" t="0" r="3175" b="11430"/>
            <wp:wrapNone/>
            <wp:docPr id="2" name="图片 2" descr="bbc52da34d4469a7487c261cd25dc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bc52da34d4469a7487c261cd25dcc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1825" cy="30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Times New Roman"/>
          <w:szCs w:val="21"/>
          <w:lang w:eastAsia="zh-CN"/>
        </w:rPr>
        <w:drawing>
          <wp:anchor distT="0" distB="0" distL="114300" distR="114300" simplePos="0" relativeHeight="251786240" behindDoc="0" locked="0" layoutInCell="1" allowOverlap="1">
            <wp:simplePos x="0" y="0"/>
            <wp:positionH relativeFrom="column">
              <wp:posOffset>2345055</wp:posOffset>
            </wp:positionH>
            <wp:positionV relativeFrom="paragraph">
              <wp:posOffset>19685</wp:posOffset>
            </wp:positionV>
            <wp:extent cx="843915" cy="303530"/>
            <wp:effectExtent l="0" t="0" r="6985" b="1270"/>
            <wp:wrapNone/>
            <wp:docPr id="48" name="图片 48" descr="孙保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孙保健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3915" cy="303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bookmarkStart w:id="0" w:name="_GoBack"/>
      <w:bookmarkEnd w:id="0"/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E1ABC"/>
    <w:rsid w:val="000E74AB"/>
    <w:rsid w:val="000F1829"/>
    <w:rsid w:val="000F6DF5"/>
    <w:rsid w:val="00143DEA"/>
    <w:rsid w:val="00194918"/>
    <w:rsid w:val="00234061"/>
    <w:rsid w:val="002C155E"/>
    <w:rsid w:val="00316FFB"/>
    <w:rsid w:val="00400045"/>
    <w:rsid w:val="00417B50"/>
    <w:rsid w:val="004315D6"/>
    <w:rsid w:val="00466363"/>
    <w:rsid w:val="004B2E00"/>
    <w:rsid w:val="004D3588"/>
    <w:rsid w:val="004F4570"/>
    <w:rsid w:val="00534EFC"/>
    <w:rsid w:val="0059434F"/>
    <w:rsid w:val="00611AE2"/>
    <w:rsid w:val="006A2294"/>
    <w:rsid w:val="006F7E56"/>
    <w:rsid w:val="00704E3D"/>
    <w:rsid w:val="00721DDF"/>
    <w:rsid w:val="00726EBB"/>
    <w:rsid w:val="007508CA"/>
    <w:rsid w:val="00756297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26FFD"/>
    <w:rsid w:val="009462A0"/>
    <w:rsid w:val="009562C2"/>
    <w:rsid w:val="00982080"/>
    <w:rsid w:val="009C6468"/>
    <w:rsid w:val="009E059D"/>
    <w:rsid w:val="00A06E5A"/>
    <w:rsid w:val="00A106BA"/>
    <w:rsid w:val="00A11416"/>
    <w:rsid w:val="00A11739"/>
    <w:rsid w:val="00A448D3"/>
    <w:rsid w:val="00A554FA"/>
    <w:rsid w:val="00A749C6"/>
    <w:rsid w:val="00A90F56"/>
    <w:rsid w:val="00AB362A"/>
    <w:rsid w:val="00AF6149"/>
    <w:rsid w:val="00B237BE"/>
    <w:rsid w:val="00B50BC6"/>
    <w:rsid w:val="00B94801"/>
    <w:rsid w:val="00BA0232"/>
    <w:rsid w:val="00BB2835"/>
    <w:rsid w:val="00BC5E25"/>
    <w:rsid w:val="00C361F9"/>
    <w:rsid w:val="00C675B1"/>
    <w:rsid w:val="00C85183"/>
    <w:rsid w:val="00CC3FCC"/>
    <w:rsid w:val="00CC5BE3"/>
    <w:rsid w:val="00CC76DC"/>
    <w:rsid w:val="00D8374B"/>
    <w:rsid w:val="00D9588B"/>
    <w:rsid w:val="00DE1F4F"/>
    <w:rsid w:val="00DF242C"/>
    <w:rsid w:val="00E81FF0"/>
    <w:rsid w:val="00EC4E7C"/>
    <w:rsid w:val="00EE0D08"/>
    <w:rsid w:val="00F73453"/>
    <w:rsid w:val="0130577C"/>
    <w:rsid w:val="14712661"/>
    <w:rsid w:val="1787460C"/>
    <w:rsid w:val="19495EEE"/>
    <w:rsid w:val="215E56CA"/>
    <w:rsid w:val="32FE1C0F"/>
    <w:rsid w:val="3C7E35E2"/>
    <w:rsid w:val="3D900744"/>
    <w:rsid w:val="3DFA349C"/>
    <w:rsid w:val="40837F64"/>
    <w:rsid w:val="40FC20FC"/>
    <w:rsid w:val="58FF3EBE"/>
    <w:rsid w:val="5FD8172D"/>
    <w:rsid w:val="61776C3F"/>
    <w:rsid w:val="64C84113"/>
    <w:rsid w:val="6EA7613E"/>
    <w:rsid w:val="70332EB6"/>
    <w:rsid w:val="74474BE4"/>
    <w:rsid w:val="783F00BA"/>
    <w:rsid w:val="7BA60639"/>
    <w:rsid w:val="7C997E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489</Characters>
  <Lines>4</Lines>
  <Paragraphs>1</Paragraphs>
  <TotalTime>1</TotalTime>
  <ScaleCrop>false</ScaleCrop>
  <LinksUpToDate>false</LinksUpToDate>
  <CharactersWithSpaces>573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2020-05-08T09:33:52Z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