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家口伟豪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02075968868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家口伟豪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张家口市桥东区林园北街8号凤凰山庄第9幢2单元1304号房（办公场所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张家口市桥东区东外环锦城家园底商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家口伟豪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张家口市桥东区林园北街8号凤凰山庄第9幢2单元1304号房（办公场所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张家口市桥东区东外环锦城家园底商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