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重庆良多科技有限公司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45001:2018,E：GB/T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0168-2020-QEO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2018-N1OHSMS-1230067</w:t>
            </w:r>
          </w:p>
          <w:p>
            <w:pPr>
              <w:ind w:left="70" w:leftChars="29"/>
              <w:rPr>
                <w:rFonts w:hint="eastAsia"/>
                <w:sz w:val="22"/>
                <w:szCs w:val="22"/>
              </w:rPr>
            </w:pPr>
            <w:r>
              <w:rPr>
                <w:rFonts w:hint="eastAsia"/>
                <w:sz w:val="22"/>
                <w:szCs w:val="22"/>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2019-N1OHSMS-2093566</w:t>
            </w:r>
          </w:p>
          <w:p>
            <w:pPr>
              <w:ind w:left="70" w:leftChars="29"/>
              <w:rPr>
                <w:rFonts w:hint="eastAsia"/>
                <w:sz w:val="22"/>
                <w:szCs w:val="22"/>
              </w:rPr>
            </w:pPr>
            <w:r>
              <w:rPr>
                <w:rFonts w:hint="eastAsia"/>
                <w:sz w:val="22"/>
                <w:szCs w:val="22"/>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2020年05月10日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C45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2020-05-02T04:49:17Z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