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105"/>
        <w:gridCol w:w="1448"/>
        <w:gridCol w:w="6"/>
        <w:gridCol w:w="567"/>
        <w:gridCol w:w="1176"/>
        <w:gridCol w:w="66"/>
        <w:gridCol w:w="75"/>
        <w:gridCol w:w="101"/>
        <w:gridCol w:w="589"/>
        <w:gridCol w:w="261"/>
        <w:gridCol w:w="376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重庆恒瑞宏电力工程有限公司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重庆市江北区郭家沱铜锣村1号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79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鲁景桔</w:t>
            </w:r>
            <w:bookmarkEnd w:id="2"/>
          </w:p>
        </w:tc>
        <w:tc>
          <w:tcPr>
            <w:tcW w:w="14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023-67982088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798" w:type="dxa"/>
            <w:gridSpan w:val="5"/>
            <w:vAlign w:val="center"/>
          </w:tcPr>
          <w:p>
            <w:bookmarkStart w:id="5" w:name="最高管理者"/>
            <w:bookmarkEnd w:id="5"/>
          </w:p>
        </w:tc>
        <w:tc>
          <w:tcPr>
            <w:tcW w:w="14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798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0167-2020-QEO</w:t>
            </w:r>
            <w:bookmarkEnd w:id="8"/>
          </w:p>
        </w:tc>
        <w:tc>
          <w:tcPr>
            <w:tcW w:w="145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Q：高低压成套设备、五金交电、电线电缆、电气设备的销售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E：高低压成套设备、五金交电、电线电缆、电气设备的销售所涉及的相关环境管理活动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O：高低压成套设备、五金交电、电线电缆、电气设备的销售所涉及的相关职业健康安全管理活动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 19001-2016idtISO 9001:2015,E：GB/T 24001-2016idtISO 14001:2015,O：GB/T45001—2020/ISO 45001:2018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2020年05月06日 下午至2020年05月07日 下午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19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19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6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9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19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46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9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19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46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9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319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</w:tc>
        <w:tc>
          <w:tcPr>
            <w:tcW w:w="146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eastAsia="zh-CN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管理人员</w:t>
            </w: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eastAsia="zh-CN"/>
              </w:rPr>
              <w:t>李永忠</w:t>
            </w:r>
          </w:p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13</w:t>
            </w:r>
            <w:r>
              <w:rPr>
                <w:rFonts w:hint="eastAsia"/>
                <w:sz w:val="20"/>
                <w:lang w:val="en-US" w:eastAsia="zh-CN"/>
              </w:rPr>
              <w:t>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2020.5.5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2020.5.5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杨珍全、文平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：张心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文平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文平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导作用与承诺;5.2方针;5.3组织的角色、职责和权限；5.4工作人员的协商和参与；6.1应对风险和机遇的措施；6.1.4措施的策划；6.2目标及其实现的策划；7.1资源；7.4信息和沟通；9.1监视、测量、分析和评价；9.2内部审</w:t>
            </w:r>
            <w:r>
              <w:rPr>
                <w:rFonts w:hint="eastAsia" w:ascii="宋体" w:hAnsi="宋体" w:cs="新宋体"/>
                <w:sz w:val="18"/>
                <w:szCs w:val="18"/>
              </w:rPr>
              <w:t>核；9.3管理评审；10.1事件、不符合和纠正措施；10.2持续改进。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文平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综合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部（含财务）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/权限；6.2质量目标及其实现的策划；7.1.4过程运行环境；7.2能力；7.3意识；7.5文件化信息；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7.2能力；7.3意识；7.4沟通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ISO45001：2018：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7" w:name="_GoBack"/>
            <w:bookmarkEnd w:id="17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:00-16:00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市场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张心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 8.2产品和服务的要求；8.4外部提供供方的控制；9.1.2顾客满意；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文平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7.1.3基础设施； 7.1.4过程运行环境；7.1.5监视和测量设备； 8.1运行策划和控制；8.3设计开发控制； 8.5.1生产和服务提供的控制； 8.5.2标识和可追溯性；8.5.3顾客或外部供方的财产；8.5.4防护；8.5.5交付后的活动；8.5.6更改控制，8.6产品和服务放行；8.7不合格输出的控制；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文平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、张心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杨珍全、文平、张心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杨珍全、文平、张心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7956DC"/>
    <w:rsid w:val="225A0149"/>
    <w:rsid w:val="49FD186C"/>
    <w:rsid w:val="5F006D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Dell</cp:lastModifiedBy>
  <dcterms:modified xsi:type="dcterms:W3CDTF">2020-05-01T02:44:05Z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